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4FF8" w:rsidRPr="00BA4FF8" w:rsidRDefault="00BA4FF8" w:rsidP="00BA4FF8">
      <w:pPr>
        <w:spacing w:after="200" w:line="276" w:lineRule="auto"/>
        <w:rPr>
          <w:b/>
          <w:sz w:val="20"/>
        </w:rPr>
      </w:pPr>
      <w:r w:rsidRPr="00BA4FF8">
        <w:rPr>
          <w:b/>
          <w:sz w:val="20"/>
        </w:rPr>
        <w:t>Additional File 2: Supplementary Tables and Figures</w:t>
      </w:r>
    </w:p>
    <w:p w:rsidR="00BA4FF8" w:rsidRDefault="00BA4FF8" w:rsidP="00BA4FF8">
      <w:pPr>
        <w:spacing w:after="200" w:line="276" w:lineRule="auto"/>
        <w:rPr>
          <w:b/>
          <w:sz w:val="20"/>
        </w:rPr>
      </w:pPr>
      <w:r w:rsidRPr="00BA4FF8">
        <w:rPr>
          <w:b/>
          <w:sz w:val="20"/>
        </w:rPr>
        <w:t xml:space="preserve">Supplementary </w:t>
      </w:r>
      <w:r>
        <w:rPr>
          <w:b/>
          <w:sz w:val="20"/>
        </w:rPr>
        <w:t>Tables</w:t>
      </w:r>
    </w:p>
    <w:p w:rsidR="00E72DAC" w:rsidRPr="00085ED2" w:rsidRDefault="00E72DAC" w:rsidP="00E72DAC">
      <w:pPr>
        <w:spacing w:after="200" w:line="276" w:lineRule="auto"/>
        <w:rPr>
          <w:b/>
          <w:sz w:val="20"/>
        </w:rPr>
      </w:pPr>
      <w:r>
        <w:rPr>
          <w:b/>
          <w:sz w:val="20"/>
        </w:rPr>
        <w:t>Supplementary Table S</w:t>
      </w:r>
      <w:r w:rsidR="00C432EC">
        <w:rPr>
          <w:b/>
          <w:sz w:val="20"/>
        </w:rPr>
        <w:t>1</w:t>
      </w:r>
      <w:r w:rsidR="00501F97">
        <w:rPr>
          <w:b/>
          <w:sz w:val="20"/>
        </w:rPr>
        <w:t>.</w:t>
      </w:r>
      <w:r w:rsidRPr="00085ED2">
        <w:rPr>
          <w:b/>
          <w:sz w:val="20"/>
        </w:rPr>
        <w:t xml:space="preserve"> </w:t>
      </w:r>
      <w:r>
        <w:rPr>
          <w:b/>
          <w:sz w:val="20"/>
        </w:rPr>
        <w:t xml:space="preserve">Summary statistics of </w:t>
      </w:r>
      <w:r w:rsidR="002423BE">
        <w:rPr>
          <w:b/>
          <w:sz w:val="20"/>
        </w:rPr>
        <w:t xml:space="preserve">atabecestat </w:t>
      </w:r>
      <w:r>
        <w:rPr>
          <w:b/>
          <w:sz w:val="20"/>
        </w:rPr>
        <w:t xml:space="preserve">individual </w:t>
      </w:r>
      <w:r w:rsidR="002423BE">
        <w:rPr>
          <w:b/>
          <w:sz w:val="20"/>
        </w:rPr>
        <w:t xml:space="preserve">plasma </w:t>
      </w:r>
      <w:r>
        <w:rPr>
          <w:b/>
          <w:sz w:val="20"/>
        </w:rPr>
        <w:t>exposure estimates (AUC</w:t>
      </w:r>
      <w:r w:rsidRPr="002A0531">
        <w:rPr>
          <w:b/>
          <w:sz w:val="20"/>
          <w:vertAlign w:val="subscript"/>
        </w:rPr>
        <w:t>0-24h</w:t>
      </w:r>
      <w:r>
        <w:rPr>
          <w:b/>
          <w:sz w:val="20"/>
        </w:rPr>
        <w:t>) in combined studies ALZ2002 and ALZ1005</w:t>
      </w:r>
      <w:r w:rsidR="002423BE">
        <w:rPr>
          <w:b/>
          <w:sz w:val="20"/>
        </w:rPr>
        <w:t xml:space="preserve"> (population pharmacokinetic analysis)</w:t>
      </w:r>
    </w:p>
    <w:tbl>
      <w:tblPr>
        <w:tblW w:w="8208" w:type="dxa"/>
        <w:tblLook w:val="04A0" w:firstRow="1" w:lastRow="0" w:firstColumn="1" w:lastColumn="0" w:noHBand="0" w:noVBand="1"/>
      </w:tblPr>
      <w:tblGrid>
        <w:gridCol w:w="1368"/>
        <w:gridCol w:w="990"/>
        <w:gridCol w:w="1800"/>
        <w:gridCol w:w="1080"/>
        <w:gridCol w:w="1260"/>
        <w:gridCol w:w="1710"/>
      </w:tblGrid>
      <w:tr w:rsidR="00E72DAC" w:rsidRPr="00A668C6" w:rsidTr="002423BE">
        <w:trPr>
          <w:trHeight w:val="300"/>
        </w:trPr>
        <w:tc>
          <w:tcPr>
            <w:tcW w:w="136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E72DAC" w:rsidRPr="00E72DAC" w:rsidRDefault="00E72DAC" w:rsidP="00212644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Cs w:val="22"/>
                <w:lang w:val="en-AU" w:eastAsia="en-AU"/>
              </w:rPr>
            </w:pPr>
            <w:r w:rsidRPr="00E72DAC">
              <w:rPr>
                <w:rFonts w:eastAsia="Times New Roman"/>
                <w:b/>
                <w:color w:val="000000"/>
                <w:sz w:val="22"/>
                <w:szCs w:val="22"/>
                <w:lang w:val="en-AU" w:eastAsia="en-AU"/>
              </w:rPr>
              <w:t>Atabecestat Dose</w:t>
            </w:r>
            <w:r w:rsidR="002423BE">
              <w:rPr>
                <w:rFonts w:eastAsia="Times New Roman"/>
                <w:b/>
                <w:color w:val="000000"/>
                <w:sz w:val="22"/>
                <w:szCs w:val="22"/>
                <w:lang w:val="en-AU" w:eastAsia="en-AU"/>
              </w:rPr>
              <w:t xml:space="preserve"> (mg)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:rsidR="00E72DAC" w:rsidRPr="00E72DAC" w:rsidRDefault="00E72DAC" w:rsidP="00212644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Cs w:val="22"/>
                <w:lang w:val="en-AU" w:eastAsia="en-AU"/>
              </w:rPr>
            </w:pPr>
            <w:r w:rsidRPr="00E72DAC">
              <w:rPr>
                <w:rFonts w:eastAsia="Times New Roman"/>
                <w:b/>
                <w:color w:val="000000"/>
                <w:sz w:val="22"/>
                <w:szCs w:val="22"/>
                <w:lang w:val="en-AU" w:eastAsia="en-AU"/>
              </w:rPr>
              <w:t>N</w:t>
            </w:r>
          </w:p>
        </w:tc>
        <w:tc>
          <w:tcPr>
            <w:tcW w:w="5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72DAC" w:rsidRPr="00E72DAC" w:rsidRDefault="002423BE" w:rsidP="002423BE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Cs w:val="22"/>
                <w:lang w:val="en-AU" w:eastAsia="en-AU"/>
              </w:rPr>
            </w:pPr>
            <w:r>
              <w:rPr>
                <w:rFonts w:eastAsia="Times New Roman"/>
                <w:b/>
                <w:color w:val="000000"/>
                <w:sz w:val="22"/>
                <w:szCs w:val="22"/>
                <w:lang w:val="en-AU" w:eastAsia="en-AU"/>
              </w:rPr>
              <w:t xml:space="preserve">Plasma Steady-State </w:t>
            </w:r>
            <w:r w:rsidR="00E72DAC" w:rsidRPr="00E72DAC">
              <w:rPr>
                <w:rFonts w:eastAsia="Times New Roman"/>
                <w:b/>
                <w:color w:val="000000"/>
                <w:sz w:val="22"/>
                <w:szCs w:val="22"/>
                <w:lang w:val="en-AU" w:eastAsia="en-AU"/>
              </w:rPr>
              <w:t>AUC</w:t>
            </w:r>
            <w:r w:rsidR="00E72DAC" w:rsidRPr="00E72DAC">
              <w:rPr>
                <w:rFonts w:eastAsia="Times New Roman"/>
                <w:b/>
                <w:color w:val="000000"/>
                <w:sz w:val="22"/>
                <w:szCs w:val="22"/>
                <w:vertAlign w:val="subscript"/>
                <w:lang w:val="en-AU" w:eastAsia="en-AU"/>
              </w:rPr>
              <w:t>0-24h</w:t>
            </w:r>
            <w:r w:rsidR="00E72DAC" w:rsidRPr="00E72DAC">
              <w:rPr>
                <w:rFonts w:eastAsia="Times New Roman"/>
                <w:b/>
                <w:color w:val="000000"/>
                <w:sz w:val="22"/>
                <w:szCs w:val="22"/>
                <w:lang w:val="en-AU" w:eastAsia="en-AU"/>
              </w:rPr>
              <w:t xml:space="preserve"> (ng h/mL)</w:t>
            </w:r>
            <w:r>
              <w:rPr>
                <w:rFonts w:eastAsia="Times New Roman"/>
                <w:b/>
                <w:color w:val="000000"/>
                <w:sz w:val="22"/>
                <w:szCs w:val="22"/>
                <w:lang w:val="en-AU" w:eastAsia="en-AU"/>
              </w:rPr>
              <w:t xml:space="preserve"> </w:t>
            </w:r>
          </w:p>
        </w:tc>
      </w:tr>
      <w:tr w:rsidR="00E72DAC" w:rsidRPr="00A668C6" w:rsidTr="002423BE">
        <w:trPr>
          <w:trHeight w:val="300"/>
        </w:trPr>
        <w:tc>
          <w:tcPr>
            <w:tcW w:w="136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E72DAC" w:rsidRDefault="00E72DAC" w:rsidP="00212644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Cs w:val="22"/>
                <w:lang w:val="en-AU" w:eastAsia="en-AU"/>
              </w:rPr>
            </w:pPr>
          </w:p>
        </w:tc>
        <w:tc>
          <w:tcPr>
            <w:tcW w:w="990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2DAC" w:rsidRPr="00E72DAC" w:rsidRDefault="00E72DAC" w:rsidP="00212644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Cs w:val="22"/>
                <w:lang w:val="en-AU" w:eastAsia="en-A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E72DAC" w:rsidRDefault="00E72DAC" w:rsidP="00212644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Cs w:val="22"/>
                <w:lang w:val="en-AU" w:eastAsia="en-AU"/>
              </w:rPr>
            </w:pPr>
            <w:r w:rsidRPr="00E72DAC">
              <w:rPr>
                <w:rFonts w:eastAsia="Times New Roman"/>
                <w:b/>
                <w:color w:val="000000"/>
                <w:sz w:val="22"/>
                <w:szCs w:val="22"/>
                <w:lang w:val="en-AU" w:eastAsia="en-AU"/>
              </w:rPr>
              <w:t>Mean (SD)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E72DAC" w:rsidRDefault="00E72DAC" w:rsidP="00212644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Cs w:val="22"/>
                <w:lang w:val="en-AU" w:eastAsia="en-AU"/>
              </w:rPr>
            </w:pPr>
            <w:r w:rsidRPr="00E72DAC">
              <w:rPr>
                <w:rFonts w:eastAsia="Times New Roman"/>
                <w:b/>
                <w:color w:val="000000"/>
                <w:sz w:val="22"/>
                <w:szCs w:val="22"/>
                <w:lang w:val="en-AU" w:eastAsia="en-AU"/>
              </w:rPr>
              <w:t>Median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E72DAC" w:rsidRDefault="00E72DAC" w:rsidP="00212644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Cs w:val="22"/>
                <w:lang w:val="en-AU" w:eastAsia="en-AU"/>
              </w:rPr>
            </w:pPr>
            <w:r w:rsidRPr="00E72DAC">
              <w:rPr>
                <w:rFonts w:eastAsia="Times New Roman"/>
                <w:b/>
                <w:color w:val="000000"/>
                <w:sz w:val="22"/>
                <w:szCs w:val="22"/>
                <w:lang w:val="en-AU" w:eastAsia="en-AU"/>
              </w:rPr>
              <w:t>Minimum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E72DAC" w:rsidRDefault="00E72DAC" w:rsidP="00212644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Cs w:val="22"/>
                <w:lang w:val="en-AU" w:eastAsia="en-AU"/>
              </w:rPr>
            </w:pPr>
            <w:r w:rsidRPr="00E72DAC">
              <w:rPr>
                <w:rFonts w:eastAsia="Times New Roman"/>
                <w:b/>
                <w:color w:val="000000"/>
                <w:sz w:val="22"/>
                <w:szCs w:val="22"/>
                <w:lang w:val="en-AU" w:eastAsia="en-AU"/>
              </w:rPr>
              <w:t>Maximum</w:t>
            </w:r>
          </w:p>
        </w:tc>
      </w:tr>
      <w:tr w:rsidR="00E72DAC" w:rsidRPr="00A668C6" w:rsidTr="002423BE">
        <w:trPr>
          <w:trHeight w:val="300"/>
        </w:trPr>
        <w:tc>
          <w:tcPr>
            <w:tcW w:w="13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423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5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1264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21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1264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566 (153)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1264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544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1264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359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1264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860</w:t>
            </w:r>
          </w:p>
        </w:tc>
      </w:tr>
      <w:tr w:rsidR="00E72DAC" w:rsidRPr="00A668C6" w:rsidTr="002423BE">
        <w:trPr>
          <w:trHeight w:val="300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423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1264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1264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1159 (302)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1264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1081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1264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717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1264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1719</w:t>
            </w:r>
          </w:p>
        </w:tc>
      </w:tr>
      <w:tr w:rsidR="00E72DAC" w:rsidRPr="00A668C6" w:rsidTr="002423BE">
        <w:trPr>
          <w:trHeight w:val="300"/>
        </w:trPr>
        <w:tc>
          <w:tcPr>
            <w:tcW w:w="13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423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25</w:t>
            </w:r>
          </w:p>
        </w:tc>
        <w:tc>
          <w:tcPr>
            <w:tcW w:w="990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1264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19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1264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3382 (1564)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1264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2998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1264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1532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1264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6560</w:t>
            </w:r>
          </w:p>
        </w:tc>
      </w:tr>
      <w:tr w:rsidR="00E72DAC" w:rsidRPr="00A668C6" w:rsidTr="002423BE">
        <w:trPr>
          <w:trHeight w:val="300"/>
        </w:trPr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423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50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1264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38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1264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6104 (2694)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1264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5577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1264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3065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2DAC" w:rsidRPr="0098593A" w:rsidRDefault="00E72DAC" w:rsidP="00212644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lang w:val="en-AU" w:eastAsia="en-AU"/>
              </w:rPr>
            </w:pPr>
            <w:r w:rsidRPr="0098593A">
              <w:rPr>
                <w:rFonts w:eastAsia="Times New Roman"/>
                <w:color w:val="000000"/>
                <w:sz w:val="20"/>
                <w:lang w:val="en-AU" w:eastAsia="en-AU"/>
              </w:rPr>
              <w:t>13120</w:t>
            </w:r>
          </w:p>
        </w:tc>
      </w:tr>
    </w:tbl>
    <w:p w:rsidR="00E72DAC" w:rsidRPr="0098593A" w:rsidRDefault="0098593A" w:rsidP="0098593A">
      <w:pPr>
        <w:spacing w:after="200" w:line="276" w:lineRule="auto"/>
        <w:rPr>
          <w:rFonts w:eastAsia="Times New Roman"/>
          <w:color w:val="000000"/>
          <w:sz w:val="20"/>
        </w:rPr>
      </w:pPr>
      <w:r w:rsidRPr="0098593A">
        <w:rPr>
          <w:rFonts w:eastAsia="Times New Roman"/>
          <w:color w:val="000000"/>
          <w:sz w:val="20"/>
        </w:rPr>
        <w:t>AUC</w:t>
      </w:r>
      <w:r w:rsidRPr="0098593A">
        <w:rPr>
          <w:rFonts w:eastAsia="Times New Roman"/>
          <w:color w:val="000000"/>
          <w:sz w:val="20"/>
          <w:vertAlign w:val="subscript"/>
        </w:rPr>
        <w:t>0-24h</w:t>
      </w:r>
      <w:r w:rsidRPr="0098593A">
        <w:rPr>
          <w:rFonts w:eastAsia="Times New Roman"/>
          <w:color w:val="000000"/>
          <w:sz w:val="20"/>
        </w:rPr>
        <w:t>=area under the concentration-time profile during the dosing interval at steady-state (AUC from 0 to 24 hours post dosing)</w:t>
      </w:r>
    </w:p>
    <w:p w:rsidR="00E72DAC" w:rsidRDefault="00E72DAC" w:rsidP="00E72DAC">
      <w:pPr>
        <w:spacing w:after="0" w:line="240" w:lineRule="auto"/>
        <w:rPr>
          <w:szCs w:val="24"/>
        </w:rPr>
      </w:pPr>
    </w:p>
    <w:p w:rsidR="00E72DAC" w:rsidRDefault="00E72DAC">
      <w:pPr>
        <w:spacing w:after="200" w:line="276" w:lineRule="auto"/>
        <w:rPr>
          <w:b/>
          <w:sz w:val="20"/>
        </w:rPr>
      </w:pPr>
      <w:r>
        <w:rPr>
          <w:b/>
          <w:sz w:val="20"/>
        </w:rPr>
        <w:br w:type="page"/>
      </w:r>
    </w:p>
    <w:p w:rsidR="00F87857" w:rsidRPr="0061446A" w:rsidRDefault="00F87857" w:rsidP="00F87857">
      <w:pPr>
        <w:spacing w:after="200" w:line="276" w:lineRule="auto"/>
        <w:rPr>
          <w:b/>
          <w:sz w:val="20"/>
        </w:rPr>
      </w:pPr>
      <w:r>
        <w:rPr>
          <w:b/>
          <w:sz w:val="20"/>
        </w:rPr>
        <w:lastRenderedPageBreak/>
        <w:t xml:space="preserve">Supplementary </w:t>
      </w:r>
      <w:r w:rsidRPr="0061446A">
        <w:rPr>
          <w:b/>
          <w:sz w:val="20"/>
        </w:rPr>
        <w:t xml:space="preserve">Table </w:t>
      </w:r>
      <w:r>
        <w:rPr>
          <w:b/>
          <w:sz w:val="20"/>
        </w:rPr>
        <w:t>S</w:t>
      </w:r>
      <w:r w:rsidR="00C432EC">
        <w:rPr>
          <w:b/>
          <w:sz w:val="20"/>
        </w:rPr>
        <w:t>2</w:t>
      </w:r>
      <w:r w:rsidR="00475E5C">
        <w:rPr>
          <w:b/>
          <w:sz w:val="20"/>
        </w:rPr>
        <w:t>.</w:t>
      </w:r>
      <w:r>
        <w:rPr>
          <w:b/>
          <w:sz w:val="20"/>
        </w:rPr>
        <w:t xml:space="preserve"> </w:t>
      </w:r>
      <w:r w:rsidRPr="0061446A">
        <w:rPr>
          <w:b/>
          <w:sz w:val="20"/>
        </w:rPr>
        <w:t xml:space="preserve"> </w:t>
      </w:r>
      <w:r>
        <w:rPr>
          <w:b/>
          <w:sz w:val="20"/>
        </w:rPr>
        <w:t xml:space="preserve">Comparison of RBANS Total Scale and MMSE Total Score at week 52 with placebo from ANCOVA analysis; adjusting for baseline score and baseline CDR status for ALZ2004 double-blind safety analysis set </w:t>
      </w:r>
    </w:p>
    <w:tbl>
      <w:tblPr>
        <w:tblStyle w:val="TableGrid1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3179"/>
        <w:gridCol w:w="1440"/>
        <w:gridCol w:w="1530"/>
        <w:gridCol w:w="1469"/>
      </w:tblGrid>
      <w:tr w:rsidR="009C75C6" w:rsidRPr="00F339FD" w:rsidTr="00F87857">
        <w:trPr>
          <w:trHeight w:val="241"/>
          <w:jc w:val="center"/>
        </w:trPr>
        <w:tc>
          <w:tcPr>
            <w:tcW w:w="3179" w:type="dxa"/>
            <w:vMerge w:val="restart"/>
            <w:tcBorders>
              <w:top w:val="single" w:sz="4" w:space="0" w:color="auto"/>
            </w:tcBorders>
            <w:vAlign w:val="center"/>
          </w:tcPr>
          <w:p w:rsidR="009C75C6" w:rsidRPr="001565F9" w:rsidRDefault="00F87857" w:rsidP="00F87857">
            <w:pPr>
              <w:autoSpaceDE w:val="0"/>
              <w:autoSpaceDN w:val="0"/>
              <w:spacing w:after="0" w:line="240" w:lineRule="auto"/>
              <w:rPr>
                <w:rFonts w:eastAsia="Times New Roman"/>
                <w:b/>
                <w:sz w:val="20"/>
              </w:rPr>
            </w:pPr>
            <w:r>
              <w:rPr>
                <w:rFonts w:eastAsia="Times New Roman"/>
                <w:b/>
                <w:sz w:val="20"/>
              </w:rPr>
              <w:t>Comparison</w:t>
            </w:r>
          </w:p>
        </w:tc>
        <w:tc>
          <w:tcPr>
            <w:tcW w:w="4439" w:type="dxa"/>
            <w:gridSpan w:val="3"/>
            <w:tcBorders>
              <w:top w:val="single" w:sz="4" w:space="0" w:color="auto"/>
            </w:tcBorders>
            <w:vAlign w:val="center"/>
          </w:tcPr>
          <w:p w:rsidR="009C75C6" w:rsidRPr="001565F9" w:rsidRDefault="009C75C6" w:rsidP="004B4F10">
            <w:pPr>
              <w:pBdr>
                <w:bottom w:val="single" w:sz="6" w:space="0" w:color="auto"/>
              </w:pBdr>
              <w:autoSpaceDE w:val="0"/>
              <w:autoSpaceDN w:val="0"/>
              <w:spacing w:after="0" w:line="240" w:lineRule="auto"/>
              <w:jc w:val="center"/>
              <w:rPr>
                <w:rFonts w:eastAsia="Times New Roman"/>
                <w:b/>
                <w:sz w:val="20"/>
              </w:rPr>
            </w:pPr>
            <w:r>
              <w:rPr>
                <w:rFonts w:eastAsia="Times New Roman"/>
                <w:b/>
                <w:sz w:val="20"/>
              </w:rPr>
              <w:t>Treatment Group in ALZ2004 double-Blind, Period 1</w:t>
            </w:r>
          </w:p>
        </w:tc>
      </w:tr>
      <w:tr w:rsidR="009C75C6" w:rsidRPr="00F339FD" w:rsidTr="00F87857">
        <w:trPr>
          <w:trHeight w:val="512"/>
          <w:jc w:val="center"/>
        </w:trPr>
        <w:tc>
          <w:tcPr>
            <w:tcW w:w="3179" w:type="dxa"/>
            <w:vMerge/>
            <w:tcBorders>
              <w:bottom w:val="single" w:sz="4" w:space="0" w:color="auto"/>
            </w:tcBorders>
            <w:vAlign w:val="center"/>
          </w:tcPr>
          <w:p w:rsidR="009C75C6" w:rsidRPr="001565F9" w:rsidRDefault="009C75C6" w:rsidP="00F87857">
            <w:pPr>
              <w:autoSpaceDE w:val="0"/>
              <w:autoSpaceDN w:val="0"/>
              <w:spacing w:after="0" w:line="240" w:lineRule="auto"/>
              <w:rPr>
                <w:rFonts w:eastAsia="Times New Roman"/>
                <w:b/>
                <w:sz w:val="20"/>
              </w:rPr>
            </w:pPr>
          </w:p>
        </w:tc>
        <w:tc>
          <w:tcPr>
            <w:tcW w:w="1440" w:type="dxa"/>
            <w:vAlign w:val="center"/>
          </w:tcPr>
          <w:p w:rsidR="009C75C6" w:rsidRPr="001565F9" w:rsidRDefault="009C75C6" w:rsidP="009C75C6">
            <w:pPr>
              <w:autoSpaceDE w:val="0"/>
              <w:autoSpaceDN w:val="0"/>
              <w:spacing w:after="0" w:line="240" w:lineRule="auto"/>
              <w:jc w:val="center"/>
              <w:rPr>
                <w:rFonts w:eastAsia="Times New Roman"/>
                <w:b/>
                <w:sz w:val="20"/>
              </w:rPr>
            </w:pPr>
            <w:r w:rsidRPr="001565F9">
              <w:rPr>
                <w:rFonts w:eastAsia="Times New Roman"/>
                <w:b/>
                <w:sz w:val="20"/>
              </w:rPr>
              <w:t xml:space="preserve">Placebo </w:t>
            </w:r>
          </w:p>
        </w:tc>
        <w:tc>
          <w:tcPr>
            <w:tcW w:w="1530" w:type="dxa"/>
            <w:vAlign w:val="center"/>
          </w:tcPr>
          <w:p w:rsidR="009C75C6" w:rsidRPr="001565F9" w:rsidRDefault="009C75C6" w:rsidP="009C75C6">
            <w:pPr>
              <w:autoSpaceDE w:val="0"/>
              <w:autoSpaceDN w:val="0"/>
              <w:spacing w:after="0" w:line="240" w:lineRule="auto"/>
              <w:jc w:val="center"/>
              <w:rPr>
                <w:rFonts w:eastAsia="Times New Roman"/>
                <w:b/>
                <w:sz w:val="20"/>
              </w:rPr>
            </w:pPr>
            <w:r>
              <w:rPr>
                <w:rFonts w:eastAsia="Times New Roman"/>
                <w:b/>
                <w:sz w:val="20"/>
              </w:rPr>
              <w:t xml:space="preserve">Ata </w:t>
            </w:r>
            <w:r w:rsidRPr="001565F9">
              <w:rPr>
                <w:rFonts w:eastAsia="Times New Roman"/>
                <w:b/>
                <w:sz w:val="20"/>
              </w:rPr>
              <w:t xml:space="preserve">10 mg </w:t>
            </w:r>
          </w:p>
        </w:tc>
        <w:tc>
          <w:tcPr>
            <w:tcW w:w="1469" w:type="dxa"/>
            <w:vAlign w:val="center"/>
          </w:tcPr>
          <w:p w:rsidR="009C75C6" w:rsidRPr="001565F9" w:rsidRDefault="009C75C6" w:rsidP="0076166D">
            <w:pPr>
              <w:autoSpaceDE w:val="0"/>
              <w:autoSpaceDN w:val="0"/>
              <w:spacing w:after="0" w:line="240" w:lineRule="auto"/>
              <w:jc w:val="center"/>
              <w:rPr>
                <w:rFonts w:eastAsia="Times New Roman"/>
                <w:b/>
                <w:sz w:val="20"/>
              </w:rPr>
            </w:pPr>
            <w:r>
              <w:rPr>
                <w:rFonts w:eastAsia="Times New Roman"/>
                <w:b/>
                <w:sz w:val="20"/>
              </w:rPr>
              <w:t xml:space="preserve">Ata </w:t>
            </w:r>
            <w:r w:rsidR="0076166D">
              <w:rPr>
                <w:rFonts w:eastAsia="Times New Roman"/>
                <w:b/>
                <w:sz w:val="20"/>
              </w:rPr>
              <w:t>25</w:t>
            </w:r>
            <w:r w:rsidRPr="001565F9">
              <w:rPr>
                <w:rFonts w:eastAsia="Times New Roman"/>
                <w:b/>
                <w:sz w:val="20"/>
              </w:rPr>
              <w:t xml:space="preserve"> mg </w:t>
            </w:r>
          </w:p>
        </w:tc>
      </w:tr>
      <w:tr w:rsidR="009C75C6" w:rsidRPr="00F339FD" w:rsidTr="00F87857">
        <w:trPr>
          <w:trHeight w:val="360"/>
          <w:jc w:val="center"/>
        </w:trPr>
        <w:tc>
          <w:tcPr>
            <w:tcW w:w="3179" w:type="dxa"/>
            <w:tcBorders>
              <w:top w:val="single" w:sz="4" w:space="0" w:color="auto"/>
            </w:tcBorders>
            <w:vAlign w:val="center"/>
          </w:tcPr>
          <w:p w:rsidR="009C75C6" w:rsidRDefault="009C75C6" w:rsidP="00F87857">
            <w:pPr>
              <w:autoSpaceDE w:val="0"/>
              <w:autoSpaceDN w:val="0"/>
              <w:adjustRightInd w:val="0"/>
              <w:spacing w:after="0" w:line="240" w:lineRule="auto"/>
              <w:ind w:left="87" w:hanging="87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Analysis set: Double-Blind Safety, N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9C75C6" w:rsidRDefault="009C75C6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35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:rsidR="009C75C6" w:rsidRDefault="009C75C6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29</w:t>
            </w:r>
          </w:p>
        </w:tc>
        <w:tc>
          <w:tcPr>
            <w:tcW w:w="1469" w:type="dxa"/>
            <w:tcBorders>
              <w:top w:val="single" w:sz="4" w:space="0" w:color="auto"/>
            </w:tcBorders>
            <w:vAlign w:val="center"/>
          </w:tcPr>
          <w:p w:rsidR="009C75C6" w:rsidRDefault="009C75C6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26</w:t>
            </w:r>
          </w:p>
        </w:tc>
      </w:tr>
      <w:tr w:rsidR="009C75C6" w:rsidRPr="00F339FD" w:rsidTr="00F87857">
        <w:trPr>
          <w:trHeight w:val="360"/>
          <w:jc w:val="center"/>
        </w:trPr>
        <w:tc>
          <w:tcPr>
            <w:tcW w:w="3179" w:type="dxa"/>
            <w:tcBorders>
              <w:top w:val="single" w:sz="4" w:space="0" w:color="auto"/>
            </w:tcBorders>
            <w:vAlign w:val="center"/>
          </w:tcPr>
          <w:p w:rsidR="009C75C6" w:rsidRDefault="009C75C6" w:rsidP="00F87857">
            <w:pPr>
              <w:autoSpaceDE w:val="0"/>
              <w:autoSpaceDN w:val="0"/>
              <w:adjustRightInd w:val="0"/>
              <w:spacing w:after="0" w:line="240" w:lineRule="auto"/>
              <w:ind w:left="87" w:hanging="87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RBANS Total Scale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9C75C6" w:rsidRDefault="009C75C6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:rsidR="009C75C6" w:rsidRDefault="009C75C6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</w:p>
        </w:tc>
        <w:tc>
          <w:tcPr>
            <w:tcW w:w="1469" w:type="dxa"/>
            <w:tcBorders>
              <w:top w:val="single" w:sz="4" w:space="0" w:color="auto"/>
            </w:tcBorders>
            <w:vAlign w:val="center"/>
          </w:tcPr>
          <w:p w:rsidR="009C75C6" w:rsidRDefault="009C75C6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</w:p>
        </w:tc>
      </w:tr>
      <w:tr w:rsidR="009C75C6" w:rsidRPr="00F339FD" w:rsidTr="00F87857">
        <w:trPr>
          <w:trHeight w:val="360"/>
          <w:jc w:val="center"/>
        </w:trPr>
        <w:tc>
          <w:tcPr>
            <w:tcW w:w="3179" w:type="dxa"/>
            <w:vAlign w:val="center"/>
          </w:tcPr>
          <w:p w:rsidR="009C75C6" w:rsidRPr="00FE1123" w:rsidRDefault="009C75C6" w:rsidP="00F87857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Baseline, N</w:t>
            </w:r>
          </w:p>
        </w:tc>
        <w:tc>
          <w:tcPr>
            <w:tcW w:w="1440" w:type="dxa"/>
            <w:vAlign w:val="center"/>
          </w:tcPr>
          <w:p w:rsidR="009C75C6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33</w:t>
            </w:r>
          </w:p>
        </w:tc>
        <w:tc>
          <w:tcPr>
            <w:tcW w:w="1530" w:type="dxa"/>
            <w:vAlign w:val="center"/>
          </w:tcPr>
          <w:p w:rsidR="009C75C6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28</w:t>
            </w:r>
          </w:p>
        </w:tc>
        <w:tc>
          <w:tcPr>
            <w:tcW w:w="1469" w:type="dxa"/>
            <w:vAlign w:val="center"/>
          </w:tcPr>
          <w:p w:rsidR="009C75C6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26</w:t>
            </w:r>
          </w:p>
        </w:tc>
      </w:tr>
      <w:tr w:rsidR="00F87857" w:rsidRPr="00F339FD" w:rsidTr="00F87857">
        <w:trPr>
          <w:trHeight w:val="360"/>
          <w:jc w:val="center"/>
        </w:trPr>
        <w:tc>
          <w:tcPr>
            <w:tcW w:w="3179" w:type="dxa"/>
            <w:vAlign w:val="center"/>
          </w:tcPr>
          <w:p w:rsidR="00F87857" w:rsidRPr="00FE1123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Mean (SD)</w:t>
            </w:r>
          </w:p>
        </w:tc>
        <w:tc>
          <w:tcPr>
            <w:tcW w:w="1440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77.8 (15.67)</w:t>
            </w:r>
          </w:p>
        </w:tc>
        <w:tc>
          <w:tcPr>
            <w:tcW w:w="1530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72.4 (22.64)</w:t>
            </w:r>
          </w:p>
        </w:tc>
        <w:tc>
          <w:tcPr>
            <w:tcW w:w="1469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80.5 (19.19)</w:t>
            </w:r>
          </w:p>
        </w:tc>
      </w:tr>
      <w:tr w:rsidR="009C75C6" w:rsidRPr="00F339FD" w:rsidTr="00F87857">
        <w:trPr>
          <w:trHeight w:val="360"/>
          <w:jc w:val="center"/>
        </w:trPr>
        <w:tc>
          <w:tcPr>
            <w:tcW w:w="3179" w:type="dxa"/>
            <w:vAlign w:val="center"/>
          </w:tcPr>
          <w:p w:rsidR="009C75C6" w:rsidRPr="00FE1123" w:rsidRDefault="005B482F" w:rsidP="00F87857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Double-blind</w:t>
            </w:r>
            <w:r w:rsidR="00F87857">
              <w:rPr>
                <w:rFonts w:eastAsia="Times New Roman"/>
                <w:b/>
                <w:color w:val="000000"/>
                <w:sz w:val="20"/>
                <w:vertAlign w:val="superscript"/>
              </w:rPr>
              <w:t xml:space="preserve"> Week 52, N</w:t>
            </w:r>
          </w:p>
        </w:tc>
        <w:tc>
          <w:tcPr>
            <w:tcW w:w="1440" w:type="dxa"/>
            <w:vAlign w:val="center"/>
          </w:tcPr>
          <w:p w:rsidR="009C75C6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28</w:t>
            </w:r>
          </w:p>
        </w:tc>
        <w:tc>
          <w:tcPr>
            <w:tcW w:w="1530" w:type="dxa"/>
            <w:vAlign w:val="center"/>
          </w:tcPr>
          <w:p w:rsidR="009C75C6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24</w:t>
            </w:r>
          </w:p>
        </w:tc>
        <w:tc>
          <w:tcPr>
            <w:tcW w:w="1469" w:type="dxa"/>
            <w:vAlign w:val="center"/>
          </w:tcPr>
          <w:p w:rsidR="009C75C6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17</w:t>
            </w:r>
          </w:p>
        </w:tc>
      </w:tr>
      <w:tr w:rsidR="00F87857" w:rsidRPr="00F339FD" w:rsidTr="00F87857">
        <w:trPr>
          <w:trHeight w:val="360"/>
          <w:jc w:val="center"/>
        </w:trPr>
        <w:tc>
          <w:tcPr>
            <w:tcW w:w="3179" w:type="dxa"/>
            <w:vAlign w:val="center"/>
          </w:tcPr>
          <w:p w:rsidR="00F87857" w:rsidRPr="00FE1123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Mean (SD)</w:t>
            </w:r>
          </w:p>
        </w:tc>
        <w:tc>
          <w:tcPr>
            <w:tcW w:w="1440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79.7 (21.91)</w:t>
            </w:r>
          </w:p>
        </w:tc>
        <w:tc>
          <w:tcPr>
            <w:tcW w:w="1530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67.5 (22.05)</w:t>
            </w:r>
          </w:p>
        </w:tc>
        <w:tc>
          <w:tcPr>
            <w:tcW w:w="1469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78.9 (21.74)</w:t>
            </w:r>
          </w:p>
        </w:tc>
      </w:tr>
      <w:tr w:rsidR="009C75C6" w:rsidRPr="00F339FD" w:rsidTr="00F87857">
        <w:trPr>
          <w:trHeight w:val="360"/>
          <w:jc w:val="center"/>
        </w:trPr>
        <w:tc>
          <w:tcPr>
            <w:tcW w:w="3179" w:type="dxa"/>
            <w:vAlign w:val="center"/>
          </w:tcPr>
          <w:p w:rsidR="009C75C6" w:rsidRPr="00FE1123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ANCOVA</w:t>
            </w:r>
          </w:p>
        </w:tc>
        <w:tc>
          <w:tcPr>
            <w:tcW w:w="1440" w:type="dxa"/>
            <w:vAlign w:val="center"/>
          </w:tcPr>
          <w:p w:rsidR="009C75C6" w:rsidRDefault="009C75C6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</w:p>
        </w:tc>
        <w:tc>
          <w:tcPr>
            <w:tcW w:w="1530" w:type="dxa"/>
            <w:vAlign w:val="center"/>
          </w:tcPr>
          <w:p w:rsidR="009C75C6" w:rsidRDefault="009C75C6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</w:p>
        </w:tc>
        <w:tc>
          <w:tcPr>
            <w:tcW w:w="1469" w:type="dxa"/>
            <w:vAlign w:val="center"/>
          </w:tcPr>
          <w:p w:rsidR="009C75C6" w:rsidRDefault="009C75C6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</w:p>
        </w:tc>
      </w:tr>
      <w:tr w:rsidR="009C75C6" w:rsidRPr="00F339FD" w:rsidTr="00F87857">
        <w:trPr>
          <w:trHeight w:val="360"/>
          <w:jc w:val="center"/>
        </w:trPr>
        <w:tc>
          <w:tcPr>
            <w:tcW w:w="3179" w:type="dxa"/>
            <w:vAlign w:val="center"/>
          </w:tcPr>
          <w:p w:rsidR="009C75C6" w:rsidRPr="003D223E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LS Mean (SE)</w:t>
            </w:r>
          </w:p>
        </w:tc>
        <w:tc>
          <w:tcPr>
            <w:tcW w:w="1440" w:type="dxa"/>
            <w:vAlign w:val="center"/>
          </w:tcPr>
          <w:p w:rsidR="009C75C6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78.7 (2.06)</w:t>
            </w:r>
          </w:p>
        </w:tc>
        <w:tc>
          <w:tcPr>
            <w:tcW w:w="1530" w:type="dxa"/>
            <w:vAlign w:val="center"/>
          </w:tcPr>
          <w:p w:rsidR="009C75C6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74.7 (1.98)</w:t>
            </w:r>
          </w:p>
        </w:tc>
        <w:tc>
          <w:tcPr>
            <w:tcW w:w="1469" w:type="dxa"/>
            <w:vAlign w:val="center"/>
          </w:tcPr>
          <w:p w:rsidR="009C75C6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73.1 (2.47)</w:t>
            </w:r>
          </w:p>
        </w:tc>
      </w:tr>
      <w:tr w:rsidR="009C75C6" w:rsidRPr="00F339FD" w:rsidTr="00F87857">
        <w:trPr>
          <w:trHeight w:val="360"/>
          <w:jc w:val="center"/>
        </w:trPr>
        <w:tc>
          <w:tcPr>
            <w:tcW w:w="3179" w:type="dxa"/>
            <w:vAlign w:val="center"/>
          </w:tcPr>
          <w:p w:rsidR="009C75C6" w:rsidRPr="003D223E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95% CI</w:t>
            </w:r>
            <w:r w:rsidR="009C75C6">
              <w:rPr>
                <w:rFonts w:eastAsia="Times New Roman"/>
                <w:b/>
                <w:color w:val="000000"/>
                <w:sz w:val="20"/>
                <w:vertAlign w:val="superscript"/>
              </w:rPr>
              <w:t>)</w:t>
            </w:r>
          </w:p>
        </w:tc>
        <w:tc>
          <w:tcPr>
            <w:tcW w:w="1440" w:type="dxa"/>
            <w:vAlign w:val="center"/>
          </w:tcPr>
          <w:p w:rsidR="009C75C6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(74.58; 82.82)</w:t>
            </w:r>
          </w:p>
        </w:tc>
        <w:tc>
          <w:tcPr>
            <w:tcW w:w="1530" w:type="dxa"/>
            <w:vAlign w:val="center"/>
          </w:tcPr>
          <w:p w:rsidR="009C75C6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(70.70; 78.61)</w:t>
            </w:r>
          </w:p>
        </w:tc>
        <w:tc>
          <w:tcPr>
            <w:tcW w:w="1469" w:type="dxa"/>
            <w:vAlign w:val="center"/>
          </w:tcPr>
          <w:p w:rsidR="009C75C6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(68.16; 78.04)</w:t>
            </w:r>
          </w:p>
        </w:tc>
      </w:tr>
      <w:tr w:rsidR="009C75C6" w:rsidRPr="00F339FD" w:rsidTr="00F87857">
        <w:trPr>
          <w:trHeight w:val="360"/>
          <w:jc w:val="center"/>
        </w:trPr>
        <w:tc>
          <w:tcPr>
            <w:tcW w:w="3179" w:type="dxa"/>
            <w:vAlign w:val="center"/>
          </w:tcPr>
          <w:p w:rsidR="009C75C6" w:rsidRPr="003D223E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Difference of LS Means (minus Placebo)</w:t>
            </w:r>
          </w:p>
        </w:tc>
        <w:tc>
          <w:tcPr>
            <w:tcW w:w="1440" w:type="dxa"/>
            <w:vAlign w:val="center"/>
          </w:tcPr>
          <w:p w:rsidR="009C75C6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-</w:t>
            </w:r>
          </w:p>
        </w:tc>
        <w:tc>
          <w:tcPr>
            <w:tcW w:w="1530" w:type="dxa"/>
            <w:vAlign w:val="center"/>
          </w:tcPr>
          <w:p w:rsidR="009C75C6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-4.05</w:t>
            </w:r>
          </w:p>
        </w:tc>
        <w:tc>
          <w:tcPr>
            <w:tcW w:w="1469" w:type="dxa"/>
            <w:vAlign w:val="center"/>
          </w:tcPr>
          <w:p w:rsidR="009C75C6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-5.60</w:t>
            </w:r>
          </w:p>
        </w:tc>
      </w:tr>
      <w:tr w:rsidR="009C75C6" w:rsidRPr="00F339FD" w:rsidTr="00F87857">
        <w:trPr>
          <w:trHeight w:val="360"/>
          <w:jc w:val="center"/>
        </w:trPr>
        <w:tc>
          <w:tcPr>
            <w:tcW w:w="3179" w:type="dxa"/>
            <w:vAlign w:val="center"/>
          </w:tcPr>
          <w:p w:rsidR="009C75C6" w:rsidRPr="003D223E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95% CI</w:t>
            </w:r>
          </w:p>
        </w:tc>
        <w:tc>
          <w:tcPr>
            <w:tcW w:w="1440" w:type="dxa"/>
            <w:vAlign w:val="center"/>
          </w:tcPr>
          <w:p w:rsidR="009C75C6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-</w:t>
            </w:r>
          </w:p>
        </w:tc>
        <w:tc>
          <w:tcPr>
            <w:tcW w:w="1530" w:type="dxa"/>
            <w:vAlign w:val="center"/>
          </w:tcPr>
          <w:p w:rsidR="009C75C6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(-9.59; 1.50)</w:t>
            </w:r>
          </w:p>
        </w:tc>
        <w:tc>
          <w:tcPr>
            <w:tcW w:w="1469" w:type="dxa"/>
            <w:vAlign w:val="center"/>
          </w:tcPr>
          <w:p w:rsidR="009C75C6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(-11.44; 0.24)</w:t>
            </w:r>
          </w:p>
        </w:tc>
      </w:tr>
      <w:tr w:rsidR="009C75C6" w:rsidRPr="00F339FD" w:rsidTr="00F87857">
        <w:trPr>
          <w:trHeight w:val="360"/>
          <w:jc w:val="center"/>
        </w:trPr>
        <w:tc>
          <w:tcPr>
            <w:tcW w:w="3179" w:type="dxa"/>
            <w:tcBorders>
              <w:bottom w:val="single" w:sz="4" w:space="0" w:color="auto"/>
            </w:tcBorders>
            <w:vAlign w:val="center"/>
          </w:tcPr>
          <w:p w:rsidR="009C75C6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ind w:left="87" w:hanging="87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p-value (minus Placebo)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9C75C6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-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9C75C6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0.1499</w:t>
            </w:r>
          </w:p>
        </w:tc>
        <w:tc>
          <w:tcPr>
            <w:tcW w:w="1469" w:type="dxa"/>
            <w:tcBorders>
              <w:bottom w:val="single" w:sz="4" w:space="0" w:color="auto"/>
            </w:tcBorders>
            <w:vAlign w:val="center"/>
          </w:tcPr>
          <w:p w:rsidR="009C75C6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0.0600</w:t>
            </w:r>
          </w:p>
        </w:tc>
      </w:tr>
      <w:tr w:rsidR="00F87857" w:rsidRPr="00F339FD" w:rsidTr="00F87857">
        <w:trPr>
          <w:trHeight w:val="360"/>
          <w:jc w:val="center"/>
        </w:trPr>
        <w:tc>
          <w:tcPr>
            <w:tcW w:w="3179" w:type="dxa"/>
            <w:tcBorders>
              <w:top w:val="single" w:sz="4" w:space="0" w:color="auto"/>
            </w:tcBorders>
            <w:vAlign w:val="center"/>
          </w:tcPr>
          <w:p w:rsidR="00F87857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ind w:left="87" w:hanging="87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MMSE Total Scale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F87857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:rsidR="00F87857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</w:p>
        </w:tc>
        <w:tc>
          <w:tcPr>
            <w:tcW w:w="1469" w:type="dxa"/>
            <w:tcBorders>
              <w:top w:val="single" w:sz="4" w:space="0" w:color="auto"/>
            </w:tcBorders>
            <w:vAlign w:val="center"/>
          </w:tcPr>
          <w:p w:rsidR="00F87857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</w:p>
        </w:tc>
      </w:tr>
      <w:tr w:rsidR="00F87857" w:rsidRPr="00F339FD" w:rsidTr="00F87857">
        <w:trPr>
          <w:trHeight w:val="360"/>
          <w:jc w:val="center"/>
        </w:trPr>
        <w:tc>
          <w:tcPr>
            <w:tcW w:w="3179" w:type="dxa"/>
            <w:vAlign w:val="center"/>
          </w:tcPr>
          <w:p w:rsidR="00F87857" w:rsidRPr="00FE1123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Baseline, N</w:t>
            </w:r>
          </w:p>
        </w:tc>
        <w:tc>
          <w:tcPr>
            <w:tcW w:w="1440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33</w:t>
            </w:r>
          </w:p>
        </w:tc>
        <w:tc>
          <w:tcPr>
            <w:tcW w:w="1530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27</w:t>
            </w:r>
          </w:p>
        </w:tc>
        <w:tc>
          <w:tcPr>
            <w:tcW w:w="1469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26</w:t>
            </w:r>
          </w:p>
        </w:tc>
      </w:tr>
      <w:tr w:rsidR="00F87857" w:rsidRPr="00F339FD" w:rsidTr="00F87857">
        <w:trPr>
          <w:trHeight w:val="360"/>
          <w:jc w:val="center"/>
        </w:trPr>
        <w:tc>
          <w:tcPr>
            <w:tcW w:w="3179" w:type="dxa"/>
            <w:vAlign w:val="center"/>
          </w:tcPr>
          <w:p w:rsidR="00F87857" w:rsidRPr="00FE1123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Mean (SD)</w:t>
            </w:r>
          </w:p>
        </w:tc>
        <w:tc>
          <w:tcPr>
            <w:tcW w:w="1440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26.1 (2.85)</w:t>
            </w:r>
          </w:p>
        </w:tc>
        <w:tc>
          <w:tcPr>
            <w:tcW w:w="1530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24.6 (4.44)</w:t>
            </w:r>
          </w:p>
        </w:tc>
        <w:tc>
          <w:tcPr>
            <w:tcW w:w="1469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26.0 (2.44)</w:t>
            </w:r>
          </w:p>
        </w:tc>
      </w:tr>
      <w:tr w:rsidR="00F87857" w:rsidRPr="00F339FD" w:rsidTr="00F87857">
        <w:trPr>
          <w:trHeight w:val="360"/>
          <w:jc w:val="center"/>
        </w:trPr>
        <w:tc>
          <w:tcPr>
            <w:tcW w:w="3179" w:type="dxa"/>
            <w:vAlign w:val="center"/>
          </w:tcPr>
          <w:p w:rsidR="00F87857" w:rsidRPr="00FE1123" w:rsidRDefault="005B482F" w:rsidP="00F87857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Double-blind</w:t>
            </w:r>
            <w:r w:rsidR="00F87857">
              <w:rPr>
                <w:rFonts w:eastAsia="Times New Roman"/>
                <w:b/>
                <w:color w:val="000000"/>
                <w:sz w:val="20"/>
                <w:vertAlign w:val="superscript"/>
              </w:rPr>
              <w:t xml:space="preserve"> Week 52, N</w:t>
            </w:r>
          </w:p>
        </w:tc>
        <w:tc>
          <w:tcPr>
            <w:tcW w:w="1440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28</w:t>
            </w:r>
          </w:p>
        </w:tc>
        <w:tc>
          <w:tcPr>
            <w:tcW w:w="1530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26</w:t>
            </w:r>
          </w:p>
        </w:tc>
        <w:tc>
          <w:tcPr>
            <w:tcW w:w="1469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22</w:t>
            </w:r>
          </w:p>
        </w:tc>
      </w:tr>
      <w:tr w:rsidR="00F87857" w:rsidRPr="00F339FD" w:rsidTr="00F87857">
        <w:trPr>
          <w:trHeight w:val="360"/>
          <w:jc w:val="center"/>
        </w:trPr>
        <w:tc>
          <w:tcPr>
            <w:tcW w:w="3179" w:type="dxa"/>
            <w:vAlign w:val="center"/>
          </w:tcPr>
          <w:p w:rsidR="00F87857" w:rsidRPr="00FE1123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Mean (SD)</w:t>
            </w:r>
          </w:p>
        </w:tc>
        <w:tc>
          <w:tcPr>
            <w:tcW w:w="1440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24.4 (5.12)</w:t>
            </w:r>
          </w:p>
        </w:tc>
        <w:tc>
          <w:tcPr>
            <w:tcW w:w="1530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22.4 (6.28)</w:t>
            </w:r>
          </w:p>
        </w:tc>
        <w:tc>
          <w:tcPr>
            <w:tcW w:w="1469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24.0 (4.91)</w:t>
            </w:r>
          </w:p>
        </w:tc>
      </w:tr>
      <w:tr w:rsidR="00F87857" w:rsidRPr="00F339FD" w:rsidTr="00F87857">
        <w:trPr>
          <w:trHeight w:val="360"/>
          <w:jc w:val="center"/>
        </w:trPr>
        <w:tc>
          <w:tcPr>
            <w:tcW w:w="3179" w:type="dxa"/>
            <w:vAlign w:val="center"/>
          </w:tcPr>
          <w:p w:rsidR="00F87857" w:rsidRPr="00FE1123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ANCOVA</w:t>
            </w:r>
          </w:p>
        </w:tc>
        <w:tc>
          <w:tcPr>
            <w:tcW w:w="1440" w:type="dxa"/>
            <w:vAlign w:val="center"/>
          </w:tcPr>
          <w:p w:rsidR="00F87857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</w:p>
        </w:tc>
        <w:tc>
          <w:tcPr>
            <w:tcW w:w="1530" w:type="dxa"/>
            <w:vAlign w:val="center"/>
          </w:tcPr>
          <w:p w:rsidR="00F87857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</w:p>
        </w:tc>
        <w:tc>
          <w:tcPr>
            <w:tcW w:w="1469" w:type="dxa"/>
            <w:vAlign w:val="center"/>
          </w:tcPr>
          <w:p w:rsidR="00F87857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</w:p>
        </w:tc>
      </w:tr>
      <w:tr w:rsidR="00F87857" w:rsidRPr="00F339FD" w:rsidTr="00F87857">
        <w:trPr>
          <w:trHeight w:val="360"/>
          <w:jc w:val="center"/>
        </w:trPr>
        <w:tc>
          <w:tcPr>
            <w:tcW w:w="3179" w:type="dxa"/>
            <w:vAlign w:val="center"/>
          </w:tcPr>
          <w:p w:rsidR="00F87857" w:rsidRPr="003D223E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LS Mean (SE)</w:t>
            </w:r>
          </w:p>
        </w:tc>
        <w:tc>
          <w:tcPr>
            <w:tcW w:w="1440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23.8 (0.77)</w:t>
            </w:r>
          </w:p>
        </w:tc>
        <w:tc>
          <w:tcPr>
            <w:tcW w:w="1530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24.3 (0.70)</w:t>
            </w:r>
          </w:p>
        </w:tc>
        <w:tc>
          <w:tcPr>
            <w:tcW w:w="1469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24.4 (0.78)</w:t>
            </w:r>
          </w:p>
        </w:tc>
      </w:tr>
      <w:tr w:rsidR="00F87857" w:rsidRPr="00F339FD" w:rsidTr="00F87857">
        <w:trPr>
          <w:trHeight w:val="360"/>
          <w:jc w:val="center"/>
        </w:trPr>
        <w:tc>
          <w:tcPr>
            <w:tcW w:w="3179" w:type="dxa"/>
            <w:vAlign w:val="center"/>
          </w:tcPr>
          <w:p w:rsidR="00F87857" w:rsidRPr="003D223E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95% CI)</w:t>
            </w:r>
          </w:p>
        </w:tc>
        <w:tc>
          <w:tcPr>
            <w:tcW w:w="1440" w:type="dxa"/>
            <w:vAlign w:val="center"/>
          </w:tcPr>
          <w:p w:rsidR="00F87857" w:rsidRPr="00FE1123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(22.31; 25.36)</w:t>
            </w:r>
          </w:p>
        </w:tc>
        <w:tc>
          <w:tcPr>
            <w:tcW w:w="1530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(22.87; 25.66)</w:t>
            </w:r>
          </w:p>
        </w:tc>
        <w:tc>
          <w:tcPr>
            <w:tcW w:w="1469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(22.83; 25.95)</w:t>
            </w:r>
          </w:p>
        </w:tc>
      </w:tr>
      <w:tr w:rsidR="00F87857" w:rsidRPr="00F339FD" w:rsidTr="00F87857">
        <w:trPr>
          <w:trHeight w:val="360"/>
          <w:jc w:val="center"/>
        </w:trPr>
        <w:tc>
          <w:tcPr>
            <w:tcW w:w="3179" w:type="dxa"/>
            <w:vAlign w:val="center"/>
          </w:tcPr>
          <w:p w:rsidR="00F87857" w:rsidRPr="003D223E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Difference of LS Means (minus Placebo)</w:t>
            </w:r>
          </w:p>
        </w:tc>
        <w:tc>
          <w:tcPr>
            <w:tcW w:w="1440" w:type="dxa"/>
            <w:vAlign w:val="center"/>
          </w:tcPr>
          <w:p w:rsidR="00F87857" w:rsidRPr="00FE1123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</w:p>
        </w:tc>
        <w:tc>
          <w:tcPr>
            <w:tcW w:w="1530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0.43</w:t>
            </w:r>
          </w:p>
        </w:tc>
        <w:tc>
          <w:tcPr>
            <w:tcW w:w="1469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0.55</w:t>
            </w:r>
          </w:p>
        </w:tc>
      </w:tr>
      <w:tr w:rsidR="00F87857" w:rsidRPr="00F339FD" w:rsidTr="00F87857">
        <w:trPr>
          <w:trHeight w:val="360"/>
          <w:jc w:val="center"/>
        </w:trPr>
        <w:tc>
          <w:tcPr>
            <w:tcW w:w="3179" w:type="dxa"/>
            <w:vAlign w:val="center"/>
          </w:tcPr>
          <w:p w:rsidR="00F87857" w:rsidRPr="003D223E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95% CI</w:t>
            </w:r>
          </w:p>
        </w:tc>
        <w:tc>
          <w:tcPr>
            <w:tcW w:w="1440" w:type="dxa"/>
            <w:vAlign w:val="center"/>
          </w:tcPr>
          <w:p w:rsidR="00F87857" w:rsidRPr="00FE1123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</w:p>
        </w:tc>
        <w:tc>
          <w:tcPr>
            <w:tcW w:w="1530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(-1.58; 2.44)</w:t>
            </w:r>
          </w:p>
        </w:tc>
        <w:tc>
          <w:tcPr>
            <w:tcW w:w="1469" w:type="dxa"/>
            <w:vAlign w:val="center"/>
          </w:tcPr>
          <w:p w:rsidR="00F87857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(-1.41; 2.52)</w:t>
            </w:r>
          </w:p>
        </w:tc>
      </w:tr>
      <w:tr w:rsidR="00F87857" w:rsidRPr="00F339FD" w:rsidTr="00F87857">
        <w:trPr>
          <w:trHeight w:val="360"/>
          <w:jc w:val="center"/>
        </w:trPr>
        <w:tc>
          <w:tcPr>
            <w:tcW w:w="3179" w:type="dxa"/>
            <w:tcBorders>
              <w:bottom w:val="single" w:sz="4" w:space="0" w:color="auto"/>
            </w:tcBorders>
            <w:vAlign w:val="center"/>
          </w:tcPr>
          <w:p w:rsidR="00F87857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ind w:left="87" w:hanging="87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p-value (minus Placebo)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F87857" w:rsidRPr="00FE1123" w:rsidRDefault="00F87857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F87857" w:rsidRPr="00FE1123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0.6699</w:t>
            </w:r>
          </w:p>
        </w:tc>
        <w:tc>
          <w:tcPr>
            <w:tcW w:w="1469" w:type="dxa"/>
            <w:tcBorders>
              <w:bottom w:val="single" w:sz="4" w:space="0" w:color="auto"/>
            </w:tcBorders>
            <w:vAlign w:val="center"/>
          </w:tcPr>
          <w:p w:rsidR="00F87857" w:rsidRPr="00FE1123" w:rsidRDefault="00ED21E5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color w:val="000000"/>
                <w:sz w:val="20"/>
                <w:vertAlign w:val="superscript"/>
              </w:rPr>
              <w:t>0.5751</w:t>
            </w:r>
          </w:p>
        </w:tc>
      </w:tr>
    </w:tbl>
    <w:p w:rsidR="00F87857" w:rsidRPr="00F87857" w:rsidRDefault="00F87857" w:rsidP="00F87857">
      <w:pPr>
        <w:spacing w:line="276" w:lineRule="auto"/>
        <w:rPr>
          <w:sz w:val="16"/>
          <w:szCs w:val="16"/>
        </w:rPr>
      </w:pPr>
      <w:r w:rsidRPr="00F87857">
        <w:rPr>
          <w:sz w:val="16"/>
          <w:szCs w:val="16"/>
        </w:rPr>
        <w:t>Baseline for Period 1 is defined as the pre-dose baseline value from the preceding study ALZ2002.</w:t>
      </w:r>
      <w:r w:rsidRPr="00F87857">
        <w:rPr>
          <w:sz w:val="16"/>
          <w:szCs w:val="16"/>
        </w:rPr>
        <w:br/>
        <w:t>LS Means are the means of Week 52 RBANS Total Scale adjusted for Baseline RBANS Total Scale and for Baseline CDR status.</w:t>
      </w:r>
      <w:r w:rsidRPr="00F87857">
        <w:rPr>
          <w:sz w:val="16"/>
          <w:szCs w:val="16"/>
        </w:rPr>
        <w:br/>
        <w:t>LS Means are the means of Week 52 MMSE Total Score adjusted for Baseline MMSE Total Score and for Baseline CDR status.</w:t>
      </w:r>
      <w:r>
        <w:rPr>
          <w:sz w:val="16"/>
          <w:szCs w:val="16"/>
        </w:rPr>
        <w:br/>
      </w:r>
      <w:r w:rsidRPr="00F87857">
        <w:rPr>
          <w:sz w:val="16"/>
          <w:szCs w:val="16"/>
        </w:rPr>
        <w:t>LS Means from ANCOVA model with the Week 52 RBANS Total Scale as response and the baseline RBANS Total Scale, the baseline CDR status and the treatment group as explanatory variables</w:t>
      </w:r>
      <w:r>
        <w:rPr>
          <w:sz w:val="16"/>
          <w:szCs w:val="16"/>
        </w:rPr>
        <w:br/>
      </w:r>
      <w:r w:rsidRPr="00F87857">
        <w:rPr>
          <w:sz w:val="16"/>
          <w:szCs w:val="16"/>
        </w:rPr>
        <w:t>LS Means from ANCOVA model with the Week 52 MMSE Total Score as response and the baseline MMSE Total Score, the baseline CDR status and the treatment group as explanatory variables</w:t>
      </w:r>
      <w:r>
        <w:rPr>
          <w:sz w:val="16"/>
          <w:szCs w:val="16"/>
        </w:rPr>
        <w:br/>
      </w:r>
      <w:r w:rsidRPr="00F87857">
        <w:rPr>
          <w:sz w:val="16"/>
          <w:szCs w:val="16"/>
        </w:rPr>
        <w:t>P-values Unadjusted for Multiple Comparisons</w:t>
      </w:r>
      <w:r>
        <w:rPr>
          <w:sz w:val="16"/>
          <w:szCs w:val="16"/>
        </w:rPr>
        <w:t>.</w:t>
      </w:r>
    </w:p>
    <w:p w:rsidR="00877B6E" w:rsidRDefault="00877B6E">
      <w:pPr>
        <w:spacing w:after="200" w:line="276" w:lineRule="auto"/>
        <w:rPr>
          <w:b/>
          <w:sz w:val="20"/>
        </w:rPr>
      </w:pPr>
      <w:r>
        <w:rPr>
          <w:b/>
          <w:sz w:val="20"/>
        </w:rPr>
        <w:br w:type="page"/>
      </w:r>
    </w:p>
    <w:p w:rsidR="00877B6E" w:rsidRPr="0061446A" w:rsidRDefault="00877B6E" w:rsidP="00877B6E">
      <w:pPr>
        <w:spacing w:after="200" w:line="276" w:lineRule="auto"/>
        <w:rPr>
          <w:b/>
          <w:sz w:val="20"/>
        </w:rPr>
      </w:pPr>
      <w:r>
        <w:rPr>
          <w:b/>
          <w:sz w:val="20"/>
        </w:rPr>
        <w:lastRenderedPageBreak/>
        <w:t xml:space="preserve">Supplementary </w:t>
      </w:r>
      <w:r w:rsidRPr="0061446A">
        <w:rPr>
          <w:b/>
          <w:sz w:val="20"/>
        </w:rPr>
        <w:t xml:space="preserve">Table </w:t>
      </w:r>
      <w:r>
        <w:rPr>
          <w:b/>
          <w:sz w:val="20"/>
        </w:rPr>
        <w:t>S</w:t>
      </w:r>
      <w:r w:rsidR="00C432EC">
        <w:rPr>
          <w:b/>
          <w:sz w:val="20"/>
        </w:rPr>
        <w:t>3</w:t>
      </w:r>
      <w:r w:rsidR="00BB764F">
        <w:rPr>
          <w:b/>
          <w:sz w:val="20"/>
        </w:rPr>
        <w:t>.</w:t>
      </w:r>
      <w:r>
        <w:rPr>
          <w:b/>
          <w:sz w:val="20"/>
        </w:rPr>
        <w:t xml:space="preserve"> Summary of</w:t>
      </w:r>
      <w:r w:rsidR="00D56F40" w:rsidRPr="00D56F40">
        <w:rPr>
          <w:b/>
          <w:sz w:val="20"/>
        </w:rPr>
        <w:t xml:space="preserve"> </w:t>
      </w:r>
      <w:r w:rsidR="00D56F40">
        <w:rPr>
          <w:b/>
          <w:sz w:val="20"/>
        </w:rPr>
        <w:t>CDR-SB total scores,</w:t>
      </w:r>
      <w:r>
        <w:rPr>
          <w:b/>
          <w:sz w:val="20"/>
        </w:rPr>
        <w:t xml:space="preserve"> CFI participant and CFI study partner total scores, and CVLT-II scores and change from baseline by treatment group for ALZ2004 double-blind period 1 (safety analysis set)</w:t>
      </w:r>
    </w:p>
    <w:tbl>
      <w:tblPr>
        <w:tblStyle w:val="TableGrid1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2039"/>
        <w:gridCol w:w="758"/>
        <w:gridCol w:w="1090"/>
        <w:gridCol w:w="968"/>
        <w:gridCol w:w="792"/>
        <w:gridCol w:w="792"/>
        <w:gridCol w:w="1144"/>
        <w:gridCol w:w="966"/>
        <w:gridCol w:w="811"/>
      </w:tblGrid>
      <w:tr w:rsidR="00B94962" w:rsidRPr="00F339FD" w:rsidTr="00B94962">
        <w:trPr>
          <w:trHeight w:val="288"/>
          <w:tblHeader/>
          <w:jc w:val="center"/>
        </w:trPr>
        <w:tc>
          <w:tcPr>
            <w:tcW w:w="1090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94962" w:rsidRDefault="004B4F10" w:rsidP="00D8186E">
            <w:pPr>
              <w:autoSpaceDE w:val="0"/>
              <w:autoSpaceDN w:val="0"/>
              <w:adjustRightInd w:val="0"/>
              <w:spacing w:after="0" w:line="240" w:lineRule="auto"/>
              <w:ind w:left="87" w:hanging="87"/>
              <w:rPr>
                <w:rFonts w:eastAsia="Times New Roman"/>
                <w:b/>
                <w:color w:val="000000"/>
                <w:szCs w:val="24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Cs w:val="24"/>
                <w:vertAlign w:val="superscript"/>
              </w:rPr>
              <w:t xml:space="preserve">Cognitive </w:t>
            </w:r>
            <w:r w:rsidR="00B94962">
              <w:rPr>
                <w:rFonts w:eastAsia="Times New Roman"/>
                <w:b/>
                <w:color w:val="000000"/>
                <w:szCs w:val="24"/>
                <w:vertAlign w:val="superscript"/>
              </w:rPr>
              <w:t>Outcome</w:t>
            </w:r>
          </w:p>
        </w:tc>
        <w:tc>
          <w:tcPr>
            <w:tcW w:w="4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94962" w:rsidRDefault="00B94962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94962" w:rsidRDefault="00B94962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94962" w:rsidRDefault="00B94962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94962" w:rsidRPr="00612A0A" w:rsidRDefault="00B94962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1983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94962" w:rsidRPr="009212E6" w:rsidRDefault="00B94962" w:rsidP="00B949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color w:val="000000"/>
                <w:szCs w:val="24"/>
                <w:vertAlign w:val="superscript"/>
              </w:rPr>
            </w:pPr>
            <w:r w:rsidRPr="009212E6">
              <w:rPr>
                <w:rFonts w:eastAsia="Times New Roman"/>
                <w:b/>
                <w:color w:val="000000"/>
                <w:szCs w:val="24"/>
                <w:vertAlign w:val="superscript"/>
              </w:rPr>
              <w:t>Change from Baseline</w:t>
            </w:r>
          </w:p>
        </w:tc>
      </w:tr>
      <w:tr w:rsidR="008F775E" w:rsidRPr="00F339FD" w:rsidTr="00B94962">
        <w:trPr>
          <w:trHeight w:val="288"/>
          <w:tblHeader/>
          <w:jc w:val="center"/>
        </w:trPr>
        <w:tc>
          <w:tcPr>
            <w:tcW w:w="1090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F775E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ind w:left="87" w:hanging="87"/>
              <w:rPr>
                <w:rFonts w:eastAsia="Times New Roman"/>
                <w:b/>
                <w:color w:val="000000"/>
                <w:szCs w:val="24"/>
                <w:vertAlign w:val="superscript"/>
              </w:rPr>
            </w:pPr>
          </w:p>
        </w:tc>
        <w:tc>
          <w:tcPr>
            <w:tcW w:w="4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F775E" w:rsidRPr="009212E6" w:rsidRDefault="008F775E" w:rsidP="00B949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color w:val="000000"/>
                <w:szCs w:val="24"/>
                <w:vertAlign w:val="superscript"/>
              </w:rPr>
            </w:pPr>
            <w:r w:rsidRPr="009212E6">
              <w:rPr>
                <w:rFonts w:eastAsia="Times New Roman"/>
                <w:b/>
                <w:color w:val="000000"/>
                <w:szCs w:val="24"/>
                <w:vertAlign w:val="superscript"/>
              </w:rPr>
              <w:t>N</w:t>
            </w:r>
          </w:p>
        </w:tc>
        <w:tc>
          <w:tcPr>
            <w:tcW w:w="58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F775E" w:rsidRPr="009212E6" w:rsidRDefault="008F775E" w:rsidP="00B949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color w:val="000000"/>
                <w:szCs w:val="24"/>
                <w:vertAlign w:val="superscript"/>
              </w:rPr>
            </w:pPr>
            <w:r w:rsidRPr="009212E6">
              <w:rPr>
                <w:rFonts w:eastAsia="Times New Roman"/>
                <w:b/>
                <w:color w:val="000000"/>
                <w:szCs w:val="24"/>
                <w:vertAlign w:val="superscript"/>
              </w:rPr>
              <w:t>Mean (SD)</w:t>
            </w:r>
          </w:p>
        </w:tc>
        <w:tc>
          <w:tcPr>
            <w:tcW w:w="51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F775E" w:rsidRPr="009212E6" w:rsidRDefault="008F775E" w:rsidP="00B949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color w:val="000000"/>
                <w:szCs w:val="24"/>
                <w:vertAlign w:val="superscript"/>
              </w:rPr>
            </w:pPr>
            <w:r w:rsidRPr="009212E6">
              <w:rPr>
                <w:rFonts w:eastAsia="Times New Roman"/>
                <w:b/>
                <w:color w:val="000000"/>
                <w:szCs w:val="24"/>
                <w:vertAlign w:val="superscript"/>
              </w:rPr>
              <w:t>Range</w:t>
            </w:r>
          </w:p>
        </w:tc>
        <w:tc>
          <w:tcPr>
            <w:tcW w:w="42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F775E" w:rsidRPr="009212E6" w:rsidRDefault="008F775E" w:rsidP="00B949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color w:val="000000"/>
                <w:szCs w:val="24"/>
                <w:vertAlign w:val="superscript"/>
              </w:rPr>
            </w:pPr>
            <w:r w:rsidRPr="009212E6">
              <w:rPr>
                <w:rFonts w:eastAsia="Times New Roman"/>
                <w:b/>
                <w:color w:val="000000"/>
                <w:szCs w:val="24"/>
                <w:vertAlign w:val="superscript"/>
              </w:rPr>
              <w:t>Base Mean</w:t>
            </w:r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F775E" w:rsidRPr="009212E6" w:rsidRDefault="008F775E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color w:val="000000"/>
                <w:szCs w:val="24"/>
                <w:vertAlign w:val="superscript"/>
              </w:rPr>
            </w:pPr>
            <w:r w:rsidRPr="009212E6">
              <w:rPr>
                <w:rFonts w:eastAsia="Times New Roman"/>
                <w:b/>
                <w:color w:val="000000"/>
                <w:szCs w:val="24"/>
                <w:vertAlign w:val="superscript"/>
              </w:rPr>
              <w:t>N</w:t>
            </w:r>
          </w:p>
        </w:tc>
        <w:tc>
          <w:tcPr>
            <w:tcW w:w="6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F775E" w:rsidRPr="009212E6" w:rsidRDefault="008F775E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color w:val="000000"/>
                <w:szCs w:val="24"/>
                <w:vertAlign w:val="superscript"/>
              </w:rPr>
            </w:pPr>
            <w:r w:rsidRPr="009212E6">
              <w:rPr>
                <w:rFonts w:eastAsia="Times New Roman"/>
                <w:b/>
                <w:color w:val="000000"/>
                <w:szCs w:val="24"/>
                <w:vertAlign w:val="superscript"/>
              </w:rPr>
              <w:t>Mean (SD)</w:t>
            </w:r>
          </w:p>
        </w:tc>
        <w:tc>
          <w:tcPr>
            <w:tcW w:w="5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F775E" w:rsidRPr="009212E6" w:rsidRDefault="008F775E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color w:val="000000"/>
                <w:szCs w:val="24"/>
                <w:vertAlign w:val="superscript"/>
              </w:rPr>
            </w:pPr>
            <w:r w:rsidRPr="009212E6">
              <w:rPr>
                <w:rFonts w:eastAsia="Times New Roman"/>
                <w:b/>
                <w:color w:val="000000"/>
                <w:szCs w:val="24"/>
                <w:vertAlign w:val="superscript"/>
              </w:rPr>
              <w:t>Std. Error</w:t>
            </w:r>
          </w:p>
        </w:tc>
        <w:tc>
          <w:tcPr>
            <w:tcW w:w="4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F775E" w:rsidRPr="009212E6" w:rsidRDefault="008F775E" w:rsidP="00F878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color w:val="000000"/>
                <w:szCs w:val="24"/>
                <w:vertAlign w:val="superscript"/>
              </w:rPr>
            </w:pPr>
            <w:r w:rsidRPr="009212E6">
              <w:rPr>
                <w:rFonts w:eastAsia="Times New Roman"/>
                <w:b/>
                <w:color w:val="000000"/>
                <w:szCs w:val="24"/>
                <w:vertAlign w:val="superscript"/>
              </w:rPr>
              <w:t>Range</w:t>
            </w:r>
          </w:p>
        </w:tc>
      </w:tr>
      <w:tr w:rsidR="00D56F40" w:rsidRPr="00F339FD" w:rsidTr="00D56F40">
        <w:trPr>
          <w:trHeight w:val="288"/>
          <w:jc w:val="center"/>
        </w:trPr>
        <w:tc>
          <w:tcPr>
            <w:tcW w:w="10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56F40" w:rsidRPr="00754407" w:rsidRDefault="00D56F40" w:rsidP="00D56F40">
            <w:pPr>
              <w:autoSpaceDE w:val="0"/>
              <w:autoSpaceDN w:val="0"/>
              <w:adjustRightInd w:val="0"/>
              <w:spacing w:after="0" w:line="240" w:lineRule="auto"/>
              <w:ind w:left="87" w:hanging="87"/>
              <w:rPr>
                <w:rFonts w:eastAsia="Times New Roman"/>
                <w:b/>
                <w:color w:val="000000"/>
                <w:szCs w:val="24"/>
                <w:vertAlign w:val="superscript"/>
              </w:rPr>
            </w:pPr>
            <w:r w:rsidRPr="00754407">
              <w:rPr>
                <w:rFonts w:eastAsia="Times New Roman"/>
                <w:b/>
                <w:color w:val="000000"/>
                <w:szCs w:val="24"/>
                <w:vertAlign w:val="superscript"/>
              </w:rPr>
              <w:t>CDR-SB</w:t>
            </w:r>
          </w:p>
        </w:tc>
        <w:tc>
          <w:tcPr>
            <w:tcW w:w="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D56F40" w:rsidRPr="00F339FD" w:rsidTr="00D56F40">
        <w:trPr>
          <w:trHeight w:val="288"/>
          <w:jc w:val="center"/>
        </w:trPr>
        <w:tc>
          <w:tcPr>
            <w:tcW w:w="109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Cs w:val="22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Placebo</w:t>
            </w:r>
          </w:p>
        </w:tc>
        <w:tc>
          <w:tcPr>
            <w:tcW w:w="4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D56F40" w:rsidRPr="00F339FD" w:rsidTr="00D56F40">
        <w:trPr>
          <w:trHeight w:val="288"/>
          <w:jc w:val="center"/>
        </w:trPr>
        <w:tc>
          <w:tcPr>
            <w:tcW w:w="1090" w:type="pct"/>
            <w:shd w:val="clear" w:color="auto" w:fill="auto"/>
            <w:vAlign w:val="center"/>
          </w:tcPr>
          <w:p w:rsidR="00D56F40" w:rsidRPr="00211AB6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Baseline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33</w:t>
            </w:r>
          </w:p>
        </w:tc>
        <w:tc>
          <w:tcPr>
            <w:tcW w:w="582" w:type="pct"/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1.45 (1.195)</w:t>
            </w:r>
          </w:p>
        </w:tc>
        <w:tc>
          <w:tcPr>
            <w:tcW w:w="517" w:type="pct"/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(0.0, 4.0)</w:t>
            </w:r>
          </w:p>
        </w:tc>
        <w:tc>
          <w:tcPr>
            <w:tcW w:w="423" w:type="pct"/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D56F40" w:rsidRPr="00F339FD" w:rsidTr="00D56F40">
        <w:trPr>
          <w:trHeight w:val="288"/>
          <w:jc w:val="center"/>
        </w:trPr>
        <w:tc>
          <w:tcPr>
            <w:tcW w:w="1090" w:type="pct"/>
            <w:shd w:val="clear" w:color="auto" w:fill="auto"/>
            <w:vAlign w:val="center"/>
          </w:tcPr>
          <w:p w:rsidR="00D56F40" w:rsidRPr="00211AB6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Double-Blind Week 52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27</w:t>
            </w:r>
          </w:p>
        </w:tc>
        <w:tc>
          <w:tcPr>
            <w:tcW w:w="582" w:type="pct"/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2.43 (2.340)</w:t>
            </w:r>
          </w:p>
        </w:tc>
        <w:tc>
          <w:tcPr>
            <w:tcW w:w="517" w:type="pct"/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(0.0, 7.0)</w:t>
            </w:r>
          </w:p>
        </w:tc>
        <w:tc>
          <w:tcPr>
            <w:tcW w:w="423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 w:rsidRPr="00612A0A">
              <w:rPr>
                <w:rFonts w:eastAsia="Times New Roman"/>
                <w:color w:val="000000"/>
                <w:szCs w:val="22"/>
                <w:vertAlign w:val="superscript"/>
              </w:rPr>
              <w:t>1.28</w:t>
            </w:r>
          </w:p>
        </w:tc>
        <w:tc>
          <w:tcPr>
            <w:tcW w:w="423" w:type="pct"/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25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1.34 (1.694)</w:t>
            </w:r>
          </w:p>
        </w:tc>
        <w:tc>
          <w:tcPr>
            <w:tcW w:w="516" w:type="pct"/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0.339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(-0.5, 6.0)</w:t>
            </w:r>
          </w:p>
        </w:tc>
      </w:tr>
      <w:tr w:rsidR="00D56F40" w:rsidRPr="00F339FD" w:rsidTr="00D56F40">
        <w:trPr>
          <w:trHeight w:val="288"/>
          <w:jc w:val="center"/>
        </w:trPr>
        <w:tc>
          <w:tcPr>
            <w:tcW w:w="1090" w:type="pct"/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Cs w:val="22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Ata 10 mg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D56F40" w:rsidRPr="00F339FD" w:rsidTr="00D56F40">
        <w:trPr>
          <w:trHeight w:val="288"/>
          <w:jc w:val="center"/>
        </w:trPr>
        <w:tc>
          <w:tcPr>
            <w:tcW w:w="1090" w:type="pct"/>
            <w:shd w:val="clear" w:color="auto" w:fill="auto"/>
            <w:vAlign w:val="center"/>
          </w:tcPr>
          <w:p w:rsidR="00D56F40" w:rsidRPr="00211AB6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Baseline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D56F40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28</w:t>
            </w:r>
          </w:p>
        </w:tc>
        <w:tc>
          <w:tcPr>
            <w:tcW w:w="582" w:type="pct"/>
            <w:shd w:val="clear" w:color="auto" w:fill="auto"/>
            <w:vAlign w:val="center"/>
          </w:tcPr>
          <w:p w:rsidR="00D56F40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1.61 (1.322)</w:t>
            </w:r>
          </w:p>
        </w:tc>
        <w:tc>
          <w:tcPr>
            <w:tcW w:w="517" w:type="pct"/>
            <w:shd w:val="clear" w:color="auto" w:fill="auto"/>
            <w:vAlign w:val="center"/>
          </w:tcPr>
          <w:p w:rsidR="00D56F40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(0.0, 3.5)</w:t>
            </w:r>
          </w:p>
        </w:tc>
        <w:tc>
          <w:tcPr>
            <w:tcW w:w="423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D56F40" w:rsidRPr="00F339FD" w:rsidTr="00D56F40">
        <w:trPr>
          <w:trHeight w:val="288"/>
          <w:jc w:val="center"/>
        </w:trPr>
        <w:tc>
          <w:tcPr>
            <w:tcW w:w="1090" w:type="pct"/>
            <w:shd w:val="clear" w:color="auto" w:fill="auto"/>
            <w:vAlign w:val="center"/>
          </w:tcPr>
          <w:p w:rsidR="00D56F40" w:rsidRPr="00211AB6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Double-Blind Week 52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D56F40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26</w:t>
            </w:r>
          </w:p>
        </w:tc>
        <w:tc>
          <w:tcPr>
            <w:tcW w:w="582" w:type="pct"/>
            <w:shd w:val="clear" w:color="auto" w:fill="auto"/>
            <w:vAlign w:val="center"/>
          </w:tcPr>
          <w:p w:rsidR="00D56F40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2.85 (2.694)</w:t>
            </w:r>
          </w:p>
        </w:tc>
        <w:tc>
          <w:tcPr>
            <w:tcW w:w="517" w:type="pct"/>
            <w:shd w:val="clear" w:color="auto" w:fill="auto"/>
            <w:vAlign w:val="center"/>
          </w:tcPr>
          <w:p w:rsidR="00D56F40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(0.0, 12.0)</w:t>
            </w:r>
          </w:p>
        </w:tc>
        <w:tc>
          <w:tcPr>
            <w:tcW w:w="423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 w:rsidRPr="00612A0A">
              <w:rPr>
                <w:rFonts w:eastAsia="Times New Roman"/>
                <w:color w:val="000000"/>
                <w:szCs w:val="22"/>
                <w:vertAlign w:val="superscript"/>
              </w:rPr>
              <w:t>1.58</w:t>
            </w:r>
          </w:p>
        </w:tc>
        <w:tc>
          <w:tcPr>
            <w:tcW w:w="423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 w:rsidRPr="00612A0A">
              <w:rPr>
                <w:rFonts w:eastAsia="Times New Roman"/>
                <w:color w:val="000000"/>
                <w:szCs w:val="22"/>
                <w:vertAlign w:val="superscript"/>
              </w:rPr>
              <w:t>26</w:t>
            </w:r>
          </w:p>
        </w:tc>
        <w:tc>
          <w:tcPr>
            <w:tcW w:w="611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 w:rsidRPr="00612A0A">
              <w:rPr>
                <w:rFonts w:eastAsia="Times New Roman"/>
                <w:color w:val="000000"/>
                <w:szCs w:val="22"/>
                <w:vertAlign w:val="superscript"/>
              </w:rPr>
              <w:t>1.27 (2.051)</w:t>
            </w:r>
          </w:p>
        </w:tc>
        <w:tc>
          <w:tcPr>
            <w:tcW w:w="516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 w:rsidRPr="00612A0A">
              <w:rPr>
                <w:rFonts w:eastAsia="Times New Roman"/>
                <w:color w:val="000000"/>
                <w:szCs w:val="22"/>
                <w:vertAlign w:val="superscript"/>
              </w:rPr>
              <w:t>0.402</w:t>
            </w:r>
          </w:p>
        </w:tc>
        <w:tc>
          <w:tcPr>
            <w:tcW w:w="433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 w:rsidRPr="00612A0A">
              <w:rPr>
                <w:rFonts w:eastAsia="Times New Roman"/>
                <w:color w:val="000000"/>
                <w:szCs w:val="22"/>
                <w:vertAlign w:val="superscript"/>
              </w:rPr>
              <w:t>(-1.0; 8.5)</w:t>
            </w:r>
          </w:p>
        </w:tc>
      </w:tr>
      <w:tr w:rsidR="00D56F40" w:rsidRPr="00F339FD" w:rsidTr="00D56F40">
        <w:trPr>
          <w:trHeight w:val="288"/>
          <w:jc w:val="center"/>
        </w:trPr>
        <w:tc>
          <w:tcPr>
            <w:tcW w:w="1090" w:type="pct"/>
            <w:shd w:val="clear" w:color="auto" w:fill="auto"/>
            <w:vAlign w:val="center"/>
          </w:tcPr>
          <w:p w:rsidR="00D56F40" w:rsidRPr="0061446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Cs w:val="22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 xml:space="preserve">Ata </w:t>
            </w: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25</w:t>
            </w: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 xml:space="preserve"> mg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D56F40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shd w:val="clear" w:color="auto" w:fill="auto"/>
            <w:vAlign w:val="center"/>
          </w:tcPr>
          <w:p w:rsidR="00D56F40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shd w:val="clear" w:color="auto" w:fill="auto"/>
            <w:vAlign w:val="center"/>
          </w:tcPr>
          <w:p w:rsidR="00D56F40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D56F40" w:rsidRPr="00F339FD" w:rsidTr="00D56F40">
        <w:trPr>
          <w:trHeight w:val="288"/>
          <w:jc w:val="center"/>
        </w:trPr>
        <w:tc>
          <w:tcPr>
            <w:tcW w:w="1090" w:type="pct"/>
            <w:shd w:val="clear" w:color="auto" w:fill="auto"/>
            <w:vAlign w:val="center"/>
          </w:tcPr>
          <w:p w:rsidR="00D56F40" w:rsidRPr="00211AB6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Baseline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D56F40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26</w:t>
            </w:r>
          </w:p>
        </w:tc>
        <w:tc>
          <w:tcPr>
            <w:tcW w:w="582" w:type="pct"/>
            <w:shd w:val="clear" w:color="auto" w:fill="auto"/>
            <w:vAlign w:val="center"/>
          </w:tcPr>
          <w:p w:rsidR="00D56F40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1.35 (0.903)</w:t>
            </w:r>
          </w:p>
        </w:tc>
        <w:tc>
          <w:tcPr>
            <w:tcW w:w="517" w:type="pct"/>
            <w:shd w:val="clear" w:color="auto" w:fill="auto"/>
            <w:vAlign w:val="center"/>
          </w:tcPr>
          <w:p w:rsidR="00D56F40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(0.0, 3.0)</w:t>
            </w:r>
          </w:p>
        </w:tc>
        <w:tc>
          <w:tcPr>
            <w:tcW w:w="423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D56F40" w:rsidRPr="00F339FD" w:rsidTr="00D56F40">
        <w:trPr>
          <w:trHeight w:val="288"/>
          <w:jc w:val="center"/>
        </w:trPr>
        <w:tc>
          <w:tcPr>
            <w:tcW w:w="109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56F40" w:rsidRPr="00211AB6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Double-Blind Week 52</w:t>
            </w:r>
          </w:p>
        </w:tc>
        <w:tc>
          <w:tcPr>
            <w:tcW w:w="4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56F40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22</w:t>
            </w:r>
          </w:p>
        </w:tc>
        <w:tc>
          <w:tcPr>
            <w:tcW w:w="58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56F40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2.36 (2.019)</w:t>
            </w:r>
          </w:p>
        </w:tc>
        <w:tc>
          <w:tcPr>
            <w:tcW w:w="51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56F40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(0.0, 9.0)</w:t>
            </w:r>
          </w:p>
        </w:tc>
        <w:tc>
          <w:tcPr>
            <w:tcW w:w="42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 w:rsidRPr="00612A0A">
              <w:rPr>
                <w:rFonts w:eastAsia="Times New Roman"/>
                <w:color w:val="000000"/>
                <w:szCs w:val="22"/>
                <w:vertAlign w:val="superscript"/>
              </w:rPr>
              <w:t>1.41</w:t>
            </w:r>
          </w:p>
        </w:tc>
        <w:tc>
          <w:tcPr>
            <w:tcW w:w="42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 w:rsidRPr="00612A0A">
              <w:rPr>
                <w:rFonts w:eastAsia="Times New Roman"/>
                <w:color w:val="000000"/>
                <w:szCs w:val="22"/>
                <w:vertAlign w:val="superscript"/>
              </w:rPr>
              <w:t>22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 w:rsidRPr="00612A0A">
              <w:rPr>
                <w:rFonts w:eastAsia="Times New Roman"/>
                <w:color w:val="000000"/>
                <w:szCs w:val="22"/>
                <w:vertAlign w:val="superscript"/>
              </w:rPr>
              <w:t>0.95 (1.487)</w:t>
            </w:r>
          </w:p>
        </w:tc>
        <w:tc>
          <w:tcPr>
            <w:tcW w:w="5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 w:rsidRPr="00612A0A">
              <w:rPr>
                <w:rFonts w:eastAsia="Times New Roman"/>
                <w:color w:val="000000"/>
                <w:szCs w:val="22"/>
                <w:vertAlign w:val="superscript"/>
              </w:rPr>
              <w:t>0.317</w:t>
            </w:r>
          </w:p>
        </w:tc>
        <w:tc>
          <w:tcPr>
            <w:tcW w:w="4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56F40" w:rsidRPr="00612A0A" w:rsidRDefault="00D56F40" w:rsidP="000E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 w:rsidRPr="00612A0A">
              <w:rPr>
                <w:rFonts w:eastAsia="Times New Roman"/>
                <w:color w:val="000000"/>
                <w:szCs w:val="22"/>
                <w:vertAlign w:val="superscript"/>
              </w:rPr>
              <w:t>(-1.0, 8.5)</w:t>
            </w: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87" w:hanging="87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Cs w:val="24"/>
                <w:vertAlign w:val="superscript"/>
              </w:rPr>
              <w:t>CFI Participan</w:t>
            </w:r>
            <w:r w:rsidR="004C73BD">
              <w:rPr>
                <w:rFonts w:eastAsia="Times New Roman"/>
                <w:b/>
                <w:color w:val="000000"/>
                <w:szCs w:val="24"/>
                <w:vertAlign w:val="superscript"/>
              </w:rPr>
              <w:t>t</w:t>
            </w:r>
            <w:r>
              <w:rPr>
                <w:rFonts w:eastAsia="Times New Roman"/>
                <w:b/>
                <w:color w:val="000000"/>
                <w:szCs w:val="24"/>
                <w:vertAlign w:val="superscript"/>
              </w:rPr>
              <w:t xml:space="preserve"> Total Score</w:t>
            </w:r>
          </w:p>
        </w:tc>
        <w:tc>
          <w:tcPr>
            <w:tcW w:w="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Placebo, Preclinical AD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Baseline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6</w:t>
            </w: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2.833 (1.9664)</w:t>
            </w: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(1.00, 6.50)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Double-Blind Week 52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6</w:t>
            </w: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2.417 (2.3541)</w:t>
            </w: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(0.50, 7.00)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2.833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6</w:t>
            </w: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-0.417 (1.1583)</w:t>
            </w: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0.4729</w:t>
            </w: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(-2.0, 1.0)</w:t>
            </w: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Placebo, MCI due to AD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Baseline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24</w:t>
            </w: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4.688 (3.5165)</w:t>
            </w: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(0.00, 13.50)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Double-Blind Week 52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23</w:t>
            </w: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4.217 (3.2257)</w:t>
            </w: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(0.00, 10.00)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4.579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19</w:t>
            </w: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-0.658 (2.9910)</w:t>
            </w: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0.6862</w:t>
            </w: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(-7.5, 4.0)</w:t>
            </w: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Ata 10 mg, Preclinical AD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Baseline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8</w:t>
            </w: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3.688 (3.2726)</w:t>
            </w: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(0.00, 10.00)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Double-Blind Week 52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8</w:t>
            </w: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3.063 92.4704)</w:t>
            </w: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(0.50, 7.50)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3.688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8</w:t>
            </w: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-0.625 (1.5755)</w:t>
            </w: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0.5570</w:t>
            </w: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(-2.5, 2.0)</w:t>
            </w: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Ata 10 mg, MCI due to AD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Baseline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18</w:t>
            </w: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5.111 (2.3674)</w:t>
            </w: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(0.50, 8.50)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Double-Blind Week 52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17</w:t>
            </w: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3.971 (2.6426)</w:t>
            </w: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(0.00, 8.50)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4.786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14</w:t>
            </w: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-0.643 (2.7205)</w:t>
            </w: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0.7271</w:t>
            </w: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(-6.0, 3.5)</w:t>
            </w: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Ata 25 mg, Preclinical AD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Baseline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6</w:t>
            </w: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2.083 (2.1775)</w:t>
            </w: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(1.00, 6.50)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lastRenderedPageBreak/>
              <w:t>Double-Blind Week 52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5</w:t>
            </w: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3.300 (1.7889)</w:t>
            </w: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(1.50, 6.00)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2.300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5</w:t>
            </w: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1.000 (1.1180)</w:t>
            </w: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0.5000</w:t>
            </w: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(-0.5, 2.5)</w:t>
            </w: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Ata 25 mg, MCI due to AD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Baseline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19</w:t>
            </w: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5.026 (3.6986)</w:t>
            </w: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(0.00, 12.00)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tcBorders>
              <w:bottom w:val="single" w:sz="4" w:space="0" w:color="auto"/>
            </w:tcBorders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Double-Blind Week 52</w:t>
            </w:r>
          </w:p>
        </w:tc>
        <w:tc>
          <w:tcPr>
            <w:tcW w:w="405" w:type="pct"/>
            <w:tcBorders>
              <w:bottom w:val="single" w:sz="4" w:space="0" w:color="auto"/>
            </w:tcBorders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17</w:t>
            </w:r>
          </w:p>
        </w:tc>
        <w:tc>
          <w:tcPr>
            <w:tcW w:w="582" w:type="pct"/>
            <w:tcBorders>
              <w:bottom w:val="single" w:sz="4" w:space="0" w:color="auto"/>
            </w:tcBorders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5.500 (3.5089)</w:t>
            </w:r>
          </w:p>
        </w:tc>
        <w:tc>
          <w:tcPr>
            <w:tcW w:w="517" w:type="pct"/>
            <w:tcBorders>
              <w:bottom w:val="single" w:sz="4" w:space="0" w:color="auto"/>
            </w:tcBorders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(0.50, 13.00)</w:t>
            </w:r>
          </w:p>
        </w:tc>
        <w:tc>
          <w:tcPr>
            <w:tcW w:w="423" w:type="pct"/>
            <w:tcBorders>
              <w:bottom w:val="single" w:sz="4" w:space="0" w:color="auto"/>
            </w:tcBorders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5.563</w:t>
            </w:r>
          </w:p>
        </w:tc>
        <w:tc>
          <w:tcPr>
            <w:tcW w:w="423" w:type="pct"/>
            <w:tcBorders>
              <w:bottom w:val="single" w:sz="4" w:space="0" w:color="auto"/>
            </w:tcBorders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16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-0.281 (3.3064)</w:t>
            </w:r>
          </w:p>
        </w:tc>
        <w:tc>
          <w:tcPr>
            <w:tcW w:w="516" w:type="pct"/>
            <w:tcBorders>
              <w:bottom w:val="single" w:sz="4" w:space="0" w:color="auto"/>
            </w:tcBorders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0.8266</w:t>
            </w:r>
          </w:p>
        </w:tc>
        <w:tc>
          <w:tcPr>
            <w:tcW w:w="433" w:type="pct"/>
            <w:tcBorders>
              <w:bottom w:val="single" w:sz="4" w:space="0" w:color="auto"/>
            </w:tcBorders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(-6.0, 5.0)</w:t>
            </w: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87" w:hanging="87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Cs w:val="24"/>
                <w:vertAlign w:val="superscript"/>
              </w:rPr>
              <w:t>CFI Partner Total Score</w:t>
            </w:r>
          </w:p>
        </w:tc>
        <w:tc>
          <w:tcPr>
            <w:tcW w:w="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Placebo, Preclinical AD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Double-Blind Week 52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6</w:t>
            </w: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1.500 (1.6733)</w:t>
            </w: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(0.00, 4.00)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1.667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6</w:t>
            </w: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-0.167 (1.6330)</w:t>
            </w: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0.6667</w:t>
            </w: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(-2.5, 2.5)</w:t>
            </w: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Placebo, MCI due to AD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Double-Blind Week 52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22</w:t>
            </w: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5.447 (3.8378)</w:t>
            </w: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(0.00, 13.00)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4.139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18</w:t>
            </w: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1.296 (2.7603)</w:t>
            </w: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0.6506</w:t>
            </w: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(-3.0, 7.0)</w:t>
            </w: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Ata 10 mg, Preclinical AD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Double-Blind Week 52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8</w:t>
            </w: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2.875 (2.6559)</w:t>
            </w: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(0.00, 7.50)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3.000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8</w:t>
            </w: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-0.125 (0.9161)</w:t>
            </w: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0.3239</w:t>
            </w: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(-1.0, 1.5)</w:t>
            </w: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Ata 10 mg, MCI due to AD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Double-Blind Week 52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18</w:t>
            </w: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5.778 (3.4137)</w:t>
            </w: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(0.00, 10.50)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4.929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14</w:t>
            </w: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0.571 (2.3847)</w:t>
            </w: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0.6373</w:t>
            </w: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(-4.0, 4.0)</w:t>
            </w: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Ata 25 mg, Preclinical AD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Double-Blind Week 52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5</w:t>
            </w: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3.500 (2.1213)</w:t>
            </w: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(0.00, 5.00)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2.300</w:t>
            </w: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5</w:t>
            </w: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1.200 (3.5461)</w:t>
            </w: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1.5859</w:t>
            </w: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(-4.5, 4.0)</w:t>
            </w:r>
          </w:p>
        </w:tc>
      </w:tr>
      <w:tr w:rsidR="008325C0" w:rsidRPr="00F339FD" w:rsidTr="00D8186E">
        <w:trPr>
          <w:trHeight w:val="288"/>
          <w:jc w:val="center"/>
        </w:trPr>
        <w:tc>
          <w:tcPr>
            <w:tcW w:w="1090" w:type="pct"/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Ata 25 mg, MCI due to AD</w:t>
            </w:r>
          </w:p>
        </w:tc>
        <w:tc>
          <w:tcPr>
            <w:tcW w:w="405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8325C0" w:rsidRPr="00F339FD" w:rsidTr="00645D2B">
        <w:trPr>
          <w:trHeight w:val="288"/>
          <w:jc w:val="center"/>
        </w:trPr>
        <w:tc>
          <w:tcPr>
            <w:tcW w:w="1090" w:type="pct"/>
            <w:tcBorders>
              <w:bottom w:val="single" w:sz="4" w:space="0" w:color="auto"/>
            </w:tcBorders>
            <w:vAlign w:val="center"/>
          </w:tcPr>
          <w:p w:rsidR="008325C0" w:rsidRPr="00211AB6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Double-Blind Week 52</w:t>
            </w:r>
          </w:p>
        </w:tc>
        <w:tc>
          <w:tcPr>
            <w:tcW w:w="405" w:type="pct"/>
            <w:tcBorders>
              <w:bottom w:val="single" w:sz="4" w:space="0" w:color="auto"/>
            </w:tcBorders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17</w:t>
            </w:r>
          </w:p>
        </w:tc>
        <w:tc>
          <w:tcPr>
            <w:tcW w:w="582" w:type="pct"/>
            <w:tcBorders>
              <w:bottom w:val="single" w:sz="4" w:space="0" w:color="auto"/>
            </w:tcBorders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5.966 (3.8180)</w:t>
            </w:r>
          </w:p>
        </w:tc>
        <w:tc>
          <w:tcPr>
            <w:tcW w:w="517" w:type="pct"/>
            <w:tcBorders>
              <w:bottom w:val="single" w:sz="4" w:space="0" w:color="auto"/>
            </w:tcBorders>
            <w:vAlign w:val="center"/>
          </w:tcPr>
          <w:p w:rsidR="008325C0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(0.00, 12.50)</w:t>
            </w:r>
          </w:p>
        </w:tc>
        <w:tc>
          <w:tcPr>
            <w:tcW w:w="423" w:type="pct"/>
            <w:tcBorders>
              <w:bottom w:val="single" w:sz="4" w:space="0" w:color="auto"/>
            </w:tcBorders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4.094</w:t>
            </w:r>
          </w:p>
        </w:tc>
        <w:tc>
          <w:tcPr>
            <w:tcW w:w="423" w:type="pct"/>
            <w:tcBorders>
              <w:bottom w:val="single" w:sz="4" w:space="0" w:color="auto"/>
            </w:tcBorders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16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1.651 (2.7814)</w:t>
            </w:r>
          </w:p>
        </w:tc>
        <w:tc>
          <w:tcPr>
            <w:tcW w:w="516" w:type="pct"/>
            <w:tcBorders>
              <w:bottom w:val="single" w:sz="4" w:space="0" w:color="auto"/>
            </w:tcBorders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0.6954</w:t>
            </w:r>
          </w:p>
        </w:tc>
        <w:tc>
          <w:tcPr>
            <w:tcW w:w="433" w:type="pct"/>
            <w:tcBorders>
              <w:bottom w:val="single" w:sz="4" w:space="0" w:color="auto"/>
            </w:tcBorders>
            <w:vAlign w:val="center"/>
          </w:tcPr>
          <w:p w:rsidR="008325C0" w:rsidRPr="00612A0A" w:rsidRDefault="008325C0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(-2.5, 9.5)</w:t>
            </w:r>
          </w:p>
        </w:tc>
      </w:tr>
      <w:tr w:rsidR="00645D2B" w:rsidRPr="00F339FD" w:rsidTr="00645D2B">
        <w:trPr>
          <w:trHeight w:val="288"/>
          <w:jc w:val="center"/>
        </w:trPr>
        <w:tc>
          <w:tcPr>
            <w:tcW w:w="10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5D2B" w:rsidRPr="00211AB6" w:rsidRDefault="00645D2B" w:rsidP="00645D2B">
            <w:pPr>
              <w:autoSpaceDE w:val="0"/>
              <w:autoSpaceDN w:val="0"/>
              <w:adjustRightInd w:val="0"/>
              <w:spacing w:after="0" w:line="240" w:lineRule="auto"/>
              <w:ind w:left="87" w:hanging="87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Cs w:val="24"/>
                <w:vertAlign w:val="superscript"/>
              </w:rPr>
              <w:t>CVLT-II Score, all recall types</w:t>
            </w:r>
          </w:p>
        </w:tc>
        <w:tc>
          <w:tcPr>
            <w:tcW w:w="4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645D2B" w:rsidRPr="00F339FD" w:rsidTr="00645D2B">
        <w:trPr>
          <w:trHeight w:val="288"/>
          <w:jc w:val="center"/>
        </w:trPr>
        <w:tc>
          <w:tcPr>
            <w:tcW w:w="1090" w:type="pct"/>
            <w:tcBorders>
              <w:top w:val="single" w:sz="4" w:space="0" w:color="auto"/>
            </w:tcBorders>
            <w:vAlign w:val="center"/>
          </w:tcPr>
          <w:p w:rsidR="00645D2B" w:rsidRPr="00211AB6" w:rsidRDefault="00645D2B" w:rsidP="00645D2B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Placebo, Preclinical AD</w:t>
            </w:r>
          </w:p>
        </w:tc>
        <w:tc>
          <w:tcPr>
            <w:tcW w:w="405" w:type="pct"/>
            <w:tcBorders>
              <w:top w:val="single" w:sz="4" w:space="0" w:color="auto"/>
            </w:tcBorders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tcBorders>
              <w:top w:val="single" w:sz="4" w:space="0" w:color="auto"/>
            </w:tcBorders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tcBorders>
              <w:top w:val="single" w:sz="4" w:space="0" w:color="auto"/>
            </w:tcBorders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tcBorders>
              <w:top w:val="single" w:sz="4" w:space="0" w:color="auto"/>
            </w:tcBorders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tcBorders>
              <w:top w:val="single" w:sz="4" w:space="0" w:color="auto"/>
            </w:tcBorders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tcBorders>
              <w:top w:val="single" w:sz="4" w:space="0" w:color="auto"/>
            </w:tcBorders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tcBorders>
              <w:top w:val="single" w:sz="4" w:space="0" w:color="auto"/>
            </w:tcBorders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tcBorders>
              <w:top w:val="single" w:sz="4" w:space="0" w:color="auto"/>
            </w:tcBorders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645D2B" w:rsidRPr="00F339FD" w:rsidTr="00B94962">
        <w:trPr>
          <w:trHeight w:val="288"/>
          <w:jc w:val="center"/>
        </w:trPr>
        <w:tc>
          <w:tcPr>
            <w:tcW w:w="1090" w:type="pct"/>
            <w:vAlign w:val="center"/>
          </w:tcPr>
          <w:p w:rsidR="00645D2B" w:rsidRPr="00211AB6" w:rsidRDefault="00645D2B" w:rsidP="00645D2B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Baseline</w:t>
            </w:r>
          </w:p>
        </w:tc>
        <w:tc>
          <w:tcPr>
            <w:tcW w:w="405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6</w:t>
            </w:r>
          </w:p>
        </w:tc>
        <w:tc>
          <w:tcPr>
            <w:tcW w:w="582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8.2 (12.84)</w:t>
            </w:r>
          </w:p>
        </w:tc>
        <w:tc>
          <w:tcPr>
            <w:tcW w:w="517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(0; 34)</w:t>
            </w: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645D2B" w:rsidRPr="00F339FD" w:rsidTr="00B94962">
        <w:trPr>
          <w:trHeight w:val="288"/>
          <w:jc w:val="center"/>
        </w:trPr>
        <w:tc>
          <w:tcPr>
            <w:tcW w:w="1090" w:type="pct"/>
            <w:vAlign w:val="center"/>
          </w:tcPr>
          <w:p w:rsidR="00645D2B" w:rsidRPr="00211AB6" w:rsidRDefault="00645D2B" w:rsidP="00645D2B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 xml:space="preserve">Double-Blind Week </w:t>
            </w: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1</w:t>
            </w: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2</w:t>
            </w:r>
          </w:p>
        </w:tc>
        <w:tc>
          <w:tcPr>
            <w:tcW w:w="405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6</w:t>
            </w:r>
          </w:p>
        </w:tc>
        <w:tc>
          <w:tcPr>
            <w:tcW w:w="582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13.5 (9.52)</w:t>
            </w:r>
          </w:p>
        </w:tc>
        <w:tc>
          <w:tcPr>
            <w:tcW w:w="517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(2; 25)</w:t>
            </w: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82</w:t>
            </w: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6</w:t>
            </w:r>
          </w:p>
        </w:tc>
        <w:tc>
          <w:tcPr>
            <w:tcW w:w="611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5.3 (11.43)</w:t>
            </w:r>
          </w:p>
        </w:tc>
        <w:tc>
          <w:tcPr>
            <w:tcW w:w="516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4.67</w:t>
            </w:r>
          </w:p>
        </w:tc>
        <w:tc>
          <w:tcPr>
            <w:tcW w:w="43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(-12; 19)</w:t>
            </w:r>
          </w:p>
        </w:tc>
      </w:tr>
      <w:tr w:rsidR="00645D2B" w:rsidRPr="00F339FD" w:rsidTr="00B94962">
        <w:trPr>
          <w:trHeight w:val="288"/>
          <w:jc w:val="center"/>
        </w:trPr>
        <w:tc>
          <w:tcPr>
            <w:tcW w:w="1090" w:type="pct"/>
            <w:vAlign w:val="center"/>
          </w:tcPr>
          <w:p w:rsidR="00645D2B" w:rsidRPr="00211AB6" w:rsidRDefault="00645D2B" w:rsidP="00645D2B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Placebo, MCI due to AD</w:t>
            </w:r>
          </w:p>
        </w:tc>
        <w:tc>
          <w:tcPr>
            <w:tcW w:w="405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645D2B" w:rsidRPr="00F339FD" w:rsidTr="00B94962">
        <w:trPr>
          <w:trHeight w:val="288"/>
          <w:jc w:val="center"/>
        </w:trPr>
        <w:tc>
          <w:tcPr>
            <w:tcW w:w="1090" w:type="pct"/>
            <w:vAlign w:val="center"/>
          </w:tcPr>
          <w:p w:rsidR="00645D2B" w:rsidRPr="00211AB6" w:rsidRDefault="00645D2B" w:rsidP="00645D2B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Baseline</w:t>
            </w:r>
          </w:p>
        </w:tc>
        <w:tc>
          <w:tcPr>
            <w:tcW w:w="405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25</w:t>
            </w:r>
          </w:p>
        </w:tc>
        <w:tc>
          <w:tcPr>
            <w:tcW w:w="582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39.7 (43.55)</w:t>
            </w:r>
          </w:p>
        </w:tc>
        <w:tc>
          <w:tcPr>
            <w:tcW w:w="517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(0; 192)</w:t>
            </w: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645D2B" w:rsidRPr="00F339FD" w:rsidTr="00B94962">
        <w:trPr>
          <w:trHeight w:val="288"/>
          <w:jc w:val="center"/>
        </w:trPr>
        <w:tc>
          <w:tcPr>
            <w:tcW w:w="1090" w:type="pct"/>
            <w:vAlign w:val="center"/>
          </w:tcPr>
          <w:p w:rsidR="00645D2B" w:rsidRPr="00211AB6" w:rsidRDefault="00645D2B" w:rsidP="00645D2B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 xml:space="preserve">Double-Blind Week </w:t>
            </w: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1</w:t>
            </w: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2</w:t>
            </w:r>
          </w:p>
        </w:tc>
        <w:tc>
          <w:tcPr>
            <w:tcW w:w="405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26</w:t>
            </w:r>
          </w:p>
        </w:tc>
        <w:tc>
          <w:tcPr>
            <w:tcW w:w="582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38.0 (36.41)</w:t>
            </w:r>
          </w:p>
        </w:tc>
        <w:tc>
          <w:tcPr>
            <w:tcW w:w="517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(0; 136)</w:t>
            </w: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38.5</w:t>
            </w: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23</w:t>
            </w:r>
          </w:p>
        </w:tc>
        <w:tc>
          <w:tcPr>
            <w:tcW w:w="611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1.3 (27.01)</w:t>
            </w:r>
          </w:p>
        </w:tc>
        <w:tc>
          <w:tcPr>
            <w:tcW w:w="516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5.63</w:t>
            </w:r>
          </w:p>
        </w:tc>
        <w:tc>
          <w:tcPr>
            <w:tcW w:w="43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(-99; 43)</w:t>
            </w:r>
          </w:p>
        </w:tc>
      </w:tr>
      <w:tr w:rsidR="00645D2B" w:rsidRPr="00F339FD" w:rsidTr="00B94962">
        <w:trPr>
          <w:trHeight w:val="288"/>
          <w:jc w:val="center"/>
        </w:trPr>
        <w:tc>
          <w:tcPr>
            <w:tcW w:w="1090" w:type="pct"/>
            <w:vAlign w:val="center"/>
          </w:tcPr>
          <w:p w:rsidR="00645D2B" w:rsidRPr="00211AB6" w:rsidRDefault="00645D2B" w:rsidP="00645D2B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Ata 10 mg, Preclinical AD</w:t>
            </w:r>
          </w:p>
        </w:tc>
        <w:tc>
          <w:tcPr>
            <w:tcW w:w="405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645D2B" w:rsidRPr="00F339FD" w:rsidTr="00B94962">
        <w:trPr>
          <w:trHeight w:val="288"/>
          <w:jc w:val="center"/>
        </w:trPr>
        <w:tc>
          <w:tcPr>
            <w:tcW w:w="1090" w:type="pct"/>
            <w:vAlign w:val="center"/>
          </w:tcPr>
          <w:p w:rsidR="00645D2B" w:rsidRPr="00211AB6" w:rsidRDefault="00645D2B" w:rsidP="00645D2B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Baseline</w:t>
            </w:r>
          </w:p>
        </w:tc>
        <w:tc>
          <w:tcPr>
            <w:tcW w:w="405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8</w:t>
            </w:r>
          </w:p>
        </w:tc>
        <w:tc>
          <w:tcPr>
            <w:tcW w:w="582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34.5 (23.34)</w:t>
            </w:r>
          </w:p>
        </w:tc>
        <w:tc>
          <w:tcPr>
            <w:tcW w:w="517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(3; 62)</w:t>
            </w: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645D2B" w:rsidRPr="00F339FD" w:rsidTr="00B94962">
        <w:trPr>
          <w:trHeight w:val="288"/>
          <w:jc w:val="center"/>
        </w:trPr>
        <w:tc>
          <w:tcPr>
            <w:tcW w:w="1090" w:type="pct"/>
            <w:vAlign w:val="center"/>
          </w:tcPr>
          <w:p w:rsidR="00645D2B" w:rsidRPr="00211AB6" w:rsidRDefault="00645D2B" w:rsidP="00645D2B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 xml:space="preserve">Double-Blind Week </w:t>
            </w: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1</w:t>
            </w: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2</w:t>
            </w:r>
          </w:p>
        </w:tc>
        <w:tc>
          <w:tcPr>
            <w:tcW w:w="405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8</w:t>
            </w:r>
          </w:p>
        </w:tc>
        <w:tc>
          <w:tcPr>
            <w:tcW w:w="582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45.3 (51.76)</w:t>
            </w:r>
          </w:p>
        </w:tc>
        <w:tc>
          <w:tcPr>
            <w:tcW w:w="517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(0; 161)</w:t>
            </w:r>
          </w:p>
        </w:tc>
        <w:tc>
          <w:tcPr>
            <w:tcW w:w="423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34.5</w:t>
            </w:r>
          </w:p>
        </w:tc>
        <w:tc>
          <w:tcPr>
            <w:tcW w:w="423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8</w:t>
            </w:r>
          </w:p>
        </w:tc>
        <w:tc>
          <w:tcPr>
            <w:tcW w:w="611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10.8 (44.98)</w:t>
            </w:r>
          </w:p>
        </w:tc>
        <w:tc>
          <w:tcPr>
            <w:tcW w:w="516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15.90</w:t>
            </w:r>
          </w:p>
        </w:tc>
        <w:tc>
          <w:tcPr>
            <w:tcW w:w="433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(-36; 99)</w:t>
            </w:r>
          </w:p>
        </w:tc>
      </w:tr>
      <w:tr w:rsidR="00645D2B" w:rsidRPr="00F339FD" w:rsidTr="00B94962">
        <w:trPr>
          <w:trHeight w:val="288"/>
          <w:jc w:val="center"/>
        </w:trPr>
        <w:tc>
          <w:tcPr>
            <w:tcW w:w="1090" w:type="pct"/>
            <w:vAlign w:val="center"/>
          </w:tcPr>
          <w:p w:rsidR="00645D2B" w:rsidRPr="00211AB6" w:rsidRDefault="00645D2B" w:rsidP="00645D2B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Ata 10 mg, MCI due to AD</w:t>
            </w:r>
          </w:p>
        </w:tc>
        <w:tc>
          <w:tcPr>
            <w:tcW w:w="405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645D2B" w:rsidRPr="00F339FD" w:rsidTr="00B94962">
        <w:trPr>
          <w:trHeight w:val="288"/>
          <w:jc w:val="center"/>
        </w:trPr>
        <w:tc>
          <w:tcPr>
            <w:tcW w:w="1090" w:type="pct"/>
            <w:vAlign w:val="center"/>
          </w:tcPr>
          <w:p w:rsidR="00645D2B" w:rsidRPr="00211AB6" w:rsidRDefault="00645D2B" w:rsidP="00645D2B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Baseline</w:t>
            </w:r>
          </w:p>
        </w:tc>
        <w:tc>
          <w:tcPr>
            <w:tcW w:w="405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20</w:t>
            </w:r>
          </w:p>
        </w:tc>
        <w:tc>
          <w:tcPr>
            <w:tcW w:w="582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39.6 (27.60)</w:t>
            </w:r>
          </w:p>
        </w:tc>
        <w:tc>
          <w:tcPr>
            <w:tcW w:w="517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(0; 105)</w:t>
            </w: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645D2B" w:rsidRPr="00F339FD" w:rsidTr="00B94962">
        <w:trPr>
          <w:trHeight w:val="288"/>
          <w:jc w:val="center"/>
        </w:trPr>
        <w:tc>
          <w:tcPr>
            <w:tcW w:w="1090" w:type="pct"/>
            <w:vAlign w:val="center"/>
          </w:tcPr>
          <w:p w:rsidR="00645D2B" w:rsidRPr="00211AB6" w:rsidRDefault="00645D2B" w:rsidP="00645D2B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 xml:space="preserve">Double-Blind Week </w:t>
            </w: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1</w:t>
            </w: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2</w:t>
            </w:r>
          </w:p>
        </w:tc>
        <w:tc>
          <w:tcPr>
            <w:tcW w:w="405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20</w:t>
            </w:r>
          </w:p>
        </w:tc>
        <w:tc>
          <w:tcPr>
            <w:tcW w:w="582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51.8 (43.97)</w:t>
            </w:r>
          </w:p>
        </w:tc>
        <w:tc>
          <w:tcPr>
            <w:tcW w:w="517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(0; 153)</w:t>
            </w:r>
          </w:p>
        </w:tc>
        <w:tc>
          <w:tcPr>
            <w:tcW w:w="423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41.6</w:t>
            </w:r>
          </w:p>
        </w:tc>
        <w:tc>
          <w:tcPr>
            <w:tcW w:w="423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19</w:t>
            </w:r>
          </w:p>
        </w:tc>
        <w:tc>
          <w:tcPr>
            <w:tcW w:w="611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12.9 (35.41)</w:t>
            </w:r>
          </w:p>
        </w:tc>
        <w:tc>
          <w:tcPr>
            <w:tcW w:w="516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8.12</w:t>
            </w:r>
          </w:p>
        </w:tc>
        <w:tc>
          <w:tcPr>
            <w:tcW w:w="433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(-47; 107)</w:t>
            </w:r>
          </w:p>
        </w:tc>
      </w:tr>
      <w:tr w:rsidR="00645D2B" w:rsidRPr="00F339FD" w:rsidTr="00B94962">
        <w:trPr>
          <w:trHeight w:val="288"/>
          <w:jc w:val="center"/>
        </w:trPr>
        <w:tc>
          <w:tcPr>
            <w:tcW w:w="1090" w:type="pct"/>
            <w:vAlign w:val="center"/>
          </w:tcPr>
          <w:p w:rsidR="00645D2B" w:rsidRPr="00211AB6" w:rsidRDefault="00645D2B" w:rsidP="00645D2B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Ata 25 mg, Preclinical AD</w:t>
            </w:r>
          </w:p>
        </w:tc>
        <w:tc>
          <w:tcPr>
            <w:tcW w:w="405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645D2B" w:rsidRPr="00F339FD" w:rsidTr="00B94962">
        <w:trPr>
          <w:trHeight w:val="288"/>
          <w:jc w:val="center"/>
        </w:trPr>
        <w:tc>
          <w:tcPr>
            <w:tcW w:w="1090" w:type="pct"/>
            <w:vAlign w:val="center"/>
          </w:tcPr>
          <w:p w:rsidR="00645D2B" w:rsidRPr="00211AB6" w:rsidRDefault="00645D2B" w:rsidP="00645D2B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lastRenderedPageBreak/>
              <w:t>Baseline</w:t>
            </w:r>
          </w:p>
        </w:tc>
        <w:tc>
          <w:tcPr>
            <w:tcW w:w="405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6</w:t>
            </w:r>
          </w:p>
        </w:tc>
        <w:tc>
          <w:tcPr>
            <w:tcW w:w="582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24.5 (31.04)</w:t>
            </w:r>
          </w:p>
        </w:tc>
        <w:tc>
          <w:tcPr>
            <w:tcW w:w="517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(5; 82)</w:t>
            </w: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645D2B" w:rsidRPr="00F339FD" w:rsidTr="00B94962">
        <w:trPr>
          <w:trHeight w:val="288"/>
          <w:jc w:val="center"/>
        </w:trPr>
        <w:tc>
          <w:tcPr>
            <w:tcW w:w="1090" w:type="pct"/>
            <w:vAlign w:val="center"/>
          </w:tcPr>
          <w:p w:rsidR="00645D2B" w:rsidRPr="00211AB6" w:rsidRDefault="00645D2B" w:rsidP="00645D2B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 xml:space="preserve">Double-Blind Week </w:t>
            </w: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1</w:t>
            </w: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2</w:t>
            </w:r>
          </w:p>
        </w:tc>
        <w:tc>
          <w:tcPr>
            <w:tcW w:w="405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6</w:t>
            </w:r>
          </w:p>
        </w:tc>
        <w:tc>
          <w:tcPr>
            <w:tcW w:w="582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30.5 (25.73)</w:t>
            </w:r>
          </w:p>
        </w:tc>
        <w:tc>
          <w:tcPr>
            <w:tcW w:w="517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(7; 68)</w:t>
            </w:r>
          </w:p>
        </w:tc>
        <w:tc>
          <w:tcPr>
            <w:tcW w:w="423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24.5</w:t>
            </w:r>
          </w:p>
        </w:tc>
        <w:tc>
          <w:tcPr>
            <w:tcW w:w="423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6</w:t>
            </w:r>
          </w:p>
        </w:tc>
        <w:tc>
          <w:tcPr>
            <w:tcW w:w="611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6.0 (12.46)</w:t>
            </w:r>
          </w:p>
        </w:tc>
        <w:tc>
          <w:tcPr>
            <w:tcW w:w="516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5.09</w:t>
            </w:r>
          </w:p>
        </w:tc>
        <w:tc>
          <w:tcPr>
            <w:tcW w:w="433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(-14; 19)</w:t>
            </w:r>
          </w:p>
        </w:tc>
      </w:tr>
      <w:tr w:rsidR="00645D2B" w:rsidRPr="00F339FD" w:rsidTr="00B94962">
        <w:trPr>
          <w:trHeight w:val="288"/>
          <w:jc w:val="center"/>
        </w:trPr>
        <w:tc>
          <w:tcPr>
            <w:tcW w:w="1090" w:type="pct"/>
            <w:vAlign w:val="center"/>
          </w:tcPr>
          <w:p w:rsidR="00645D2B" w:rsidRPr="00211AB6" w:rsidRDefault="00645D2B" w:rsidP="00645D2B">
            <w:pPr>
              <w:autoSpaceDE w:val="0"/>
              <w:autoSpaceDN w:val="0"/>
              <w:adjustRightInd w:val="0"/>
              <w:spacing w:after="0" w:line="240" w:lineRule="auto"/>
              <w:ind w:left="247" w:hanging="9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Ata 25 mg, MCI due to AD</w:t>
            </w:r>
          </w:p>
        </w:tc>
        <w:tc>
          <w:tcPr>
            <w:tcW w:w="405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82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7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645D2B" w:rsidRPr="00F339FD" w:rsidTr="008F775E">
        <w:trPr>
          <w:trHeight w:val="288"/>
          <w:jc w:val="center"/>
        </w:trPr>
        <w:tc>
          <w:tcPr>
            <w:tcW w:w="1090" w:type="pct"/>
            <w:vAlign w:val="center"/>
          </w:tcPr>
          <w:p w:rsidR="00645D2B" w:rsidRPr="00211AB6" w:rsidRDefault="00645D2B" w:rsidP="00645D2B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Baseline</w:t>
            </w:r>
          </w:p>
        </w:tc>
        <w:tc>
          <w:tcPr>
            <w:tcW w:w="405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19</w:t>
            </w:r>
          </w:p>
        </w:tc>
        <w:tc>
          <w:tcPr>
            <w:tcW w:w="582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32.4 (20.26)</w:t>
            </w:r>
          </w:p>
        </w:tc>
        <w:tc>
          <w:tcPr>
            <w:tcW w:w="517" w:type="pct"/>
            <w:vAlign w:val="center"/>
          </w:tcPr>
          <w:p w:rsidR="00645D2B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(0; 78)</w:t>
            </w: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2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611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516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  <w:tc>
          <w:tcPr>
            <w:tcW w:w="433" w:type="pct"/>
            <w:vAlign w:val="center"/>
          </w:tcPr>
          <w:p w:rsidR="00645D2B" w:rsidRDefault="00645D2B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</w:p>
        </w:tc>
      </w:tr>
      <w:tr w:rsidR="008F775E" w:rsidRPr="00F339FD" w:rsidTr="00D8186E">
        <w:trPr>
          <w:trHeight w:val="288"/>
          <w:jc w:val="center"/>
        </w:trPr>
        <w:tc>
          <w:tcPr>
            <w:tcW w:w="1090" w:type="pct"/>
            <w:tcBorders>
              <w:bottom w:val="single" w:sz="4" w:space="0" w:color="auto"/>
            </w:tcBorders>
            <w:vAlign w:val="center"/>
          </w:tcPr>
          <w:p w:rsidR="008F775E" w:rsidRDefault="008F775E" w:rsidP="00645D2B">
            <w:pPr>
              <w:autoSpaceDE w:val="0"/>
              <w:autoSpaceDN w:val="0"/>
              <w:adjustRightInd w:val="0"/>
              <w:spacing w:after="0" w:line="240" w:lineRule="auto"/>
              <w:ind w:left="540" w:hanging="270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 xml:space="preserve">Double-Blind Week </w:t>
            </w:r>
            <w:r>
              <w:rPr>
                <w:rFonts w:eastAsia="Times New Roman"/>
                <w:b/>
                <w:color w:val="000000"/>
                <w:sz w:val="20"/>
                <w:vertAlign w:val="superscript"/>
              </w:rPr>
              <w:t>1</w:t>
            </w:r>
            <w:r w:rsidRPr="00211AB6">
              <w:rPr>
                <w:rFonts w:eastAsia="Times New Roman"/>
                <w:b/>
                <w:color w:val="000000"/>
                <w:sz w:val="20"/>
                <w:vertAlign w:val="superscript"/>
              </w:rPr>
              <w:t>2</w:t>
            </w:r>
          </w:p>
        </w:tc>
        <w:tc>
          <w:tcPr>
            <w:tcW w:w="405" w:type="pct"/>
            <w:tcBorders>
              <w:bottom w:val="single" w:sz="4" w:space="0" w:color="auto"/>
            </w:tcBorders>
            <w:vAlign w:val="center"/>
          </w:tcPr>
          <w:p w:rsidR="008F775E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19</w:t>
            </w:r>
          </w:p>
        </w:tc>
        <w:tc>
          <w:tcPr>
            <w:tcW w:w="582" w:type="pct"/>
            <w:tcBorders>
              <w:bottom w:val="single" w:sz="4" w:space="0" w:color="auto"/>
            </w:tcBorders>
            <w:vAlign w:val="center"/>
          </w:tcPr>
          <w:p w:rsidR="008F775E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36.4 (24.14)</w:t>
            </w:r>
          </w:p>
        </w:tc>
        <w:tc>
          <w:tcPr>
            <w:tcW w:w="517" w:type="pct"/>
            <w:tcBorders>
              <w:bottom w:val="single" w:sz="4" w:space="0" w:color="auto"/>
            </w:tcBorders>
            <w:vAlign w:val="center"/>
          </w:tcPr>
          <w:p w:rsidR="008F775E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(6; 90)</w:t>
            </w:r>
          </w:p>
        </w:tc>
        <w:tc>
          <w:tcPr>
            <w:tcW w:w="423" w:type="pct"/>
            <w:tcBorders>
              <w:bottom w:val="single" w:sz="4" w:space="0" w:color="auto"/>
            </w:tcBorders>
            <w:vAlign w:val="center"/>
          </w:tcPr>
          <w:p w:rsidR="008F775E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33.3</w:t>
            </w:r>
          </w:p>
        </w:tc>
        <w:tc>
          <w:tcPr>
            <w:tcW w:w="423" w:type="pct"/>
            <w:tcBorders>
              <w:bottom w:val="single" w:sz="4" w:space="0" w:color="auto"/>
            </w:tcBorders>
            <w:vAlign w:val="center"/>
          </w:tcPr>
          <w:p w:rsidR="008F775E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18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vAlign w:val="center"/>
          </w:tcPr>
          <w:p w:rsidR="008F775E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4.2 (24.93)</w:t>
            </w:r>
          </w:p>
        </w:tc>
        <w:tc>
          <w:tcPr>
            <w:tcW w:w="516" w:type="pct"/>
            <w:tcBorders>
              <w:bottom w:val="single" w:sz="4" w:space="0" w:color="auto"/>
            </w:tcBorders>
            <w:vAlign w:val="center"/>
          </w:tcPr>
          <w:p w:rsidR="008F775E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5.88</w:t>
            </w:r>
          </w:p>
        </w:tc>
        <w:tc>
          <w:tcPr>
            <w:tcW w:w="433" w:type="pct"/>
            <w:tcBorders>
              <w:bottom w:val="single" w:sz="4" w:space="0" w:color="auto"/>
            </w:tcBorders>
            <w:vAlign w:val="center"/>
          </w:tcPr>
          <w:p w:rsidR="008F775E" w:rsidRDefault="008F775E" w:rsidP="00D8186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color w:val="000000"/>
                <w:szCs w:val="22"/>
                <w:vertAlign w:val="superscript"/>
              </w:rPr>
            </w:pPr>
            <w:r>
              <w:rPr>
                <w:rFonts w:eastAsia="Times New Roman"/>
                <w:color w:val="000000"/>
                <w:szCs w:val="22"/>
                <w:vertAlign w:val="superscript"/>
              </w:rPr>
              <w:t>(-53; 51)</w:t>
            </w:r>
          </w:p>
        </w:tc>
      </w:tr>
    </w:tbl>
    <w:p w:rsidR="00877B6E" w:rsidRPr="00D07A39" w:rsidRDefault="008325C0" w:rsidP="008325C0">
      <w:pPr>
        <w:spacing w:after="200" w:line="276" w:lineRule="auto"/>
        <w:rPr>
          <w:sz w:val="16"/>
          <w:szCs w:val="16"/>
        </w:rPr>
      </w:pPr>
      <w:r>
        <w:rPr>
          <w:sz w:val="16"/>
          <w:szCs w:val="16"/>
        </w:rPr>
        <w:t xml:space="preserve">Notes: </w:t>
      </w:r>
      <w:r w:rsidRPr="007E1CE8">
        <w:rPr>
          <w:sz w:val="16"/>
          <w:szCs w:val="16"/>
        </w:rPr>
        <w:t>Baseline for Peri</w:t>
      </w:r>
      <w:r w:rsidR="008F775E">
        <w:rPr>
          <w:sz w:val="16"/>
          <w:szCs w:val="16"/>
        </w:rPr>
        <w:t>o</w:t>
      </w:r>
      <w:r w:rsidRPr="007E1CE8">
        <w:rPr>
          <w:sz w:val="16"/>
          <w:szCs w:val="16"/>
        </w:rPr>
        <w:t xml:space="preserve">d 1 is defined as the pre-dose baseline value from the preceding parent study ALZ2002. </w:t>
      </w:r>
      <w:r>
        <w:rPr>
          <w:sz w:val="16"/>
          <w:szCs w:val="16"/>
        </w:rPr>
        <w:br/>
      </w:r>
      <w:r w:rsidR="00D56F40" w:rsidRPr="007E1CE8">
        <w:rPr>
          <w:sz w:val="16"/>
          <w:szCs w:val="16"/>
        </w:rPr>
        <w:t xml:space="preserve">CDR-SB = </w:t>
      </w:r>
      <w:r w:rsidR="00D56F40">
        <w:rPr>
          <w:sz w:val="16"/>
          <w:szCs w:val="16"/>
        </w:rPr>
        <w:t>C</w:t>
      </w:r>
      <w:r w:rsidR="00D56F40" w:rsidRPr="007E1CE8">
        <w:rPr>
          <w:sz w:val="16"/>
          <w:szCs w:val="16"/>
        </w:rPr>
        <w:t xml:space="preserve">linical </w:t>
      </w:r>
      <w:r w:rsidR="00D56F40">
        <w:rPr>
          <w:sz w:val="16"/>
          <w:szCs w:val="16"/>
        </w:rPr>
        <w:t>D</w:t>
      </w:r>
      <w:r w:rsidR="00D56F40" w:rsidRPr="007E1CE8">
        <w:rPr>
          <w:sz w:val="16"/>
          <w:szCs w:val="16"/>
        </w:rPr>
        <w:t xml:space="preserve">ementia </w:t>
      </w:r>
      <w:r w:rsidR="00D56F40">
        <w:rPr>
          <w:sz w:val="16"/>
          <w:szCs w:val="16"/>
        </w:rPr>
        <w:t>R</w:t>
      </w:r>
      <w:r w:rsidR="00D56F40" w:rsidRPr="007E1CE8">
        <w:rPr>
          <w:sz w:val="16"/>
          <w:szCs w:val="16"/>
        </w:rPr>
        <w:t xml:space="preserve">ating </w:t>
      </w:r>
      <w:r w:rsidR="00D56F40">
        <w:rPr>
          <w:sz w:val="16"/>
          <w:szCs w:val="16"/>
        </w:rPr>
        <w:t>S</w:t>
      </w:r>
      <w:r w:rsidR="00D56F40" w:rsidRPr="007E1CE8">
        <w:rPr>
          <w:sz w:val="16"/>
          <w:szCs w:val="16"/>
        </w:rPr>
        <w:t xml:space="preserve">cale </w:t>
      </w:r>
      <w:r w:rsidR="00D56F40">
        <w:rPr>
          <w:sz w:val="16"/>
          <w:szCs w:val="16"/>
        </w:rPr>
        <w:t>S</w:t>
      </w:r>
      <w:r w:rsidR="00D56F40" w:rsidRPr="007E1CE8">
        <w:rPr>
          <w:sz w:val="16"/>
          <w:szCs w:val="16"/>
        </w:rPr>
        <w:t xml:space="preserve">um of </w:t>
      </w:r>
      <w:r w:rsidR="00D56F40">
        <w:rPr>
          <w:sz w:val="16"/>
          <w:szCs w:val="16"/>
        </w:rPr>
        <w:t>B</w:t>
      </w:r>
      <w:r w:rsidR="00D56F40" w:rsidRPr="007E1CE8">
        <w:rPr>
          <w:sz w:val="16"/>
          <w:szCs w:val="16"/>
        </w:rPr>
        <w:t>oxes total score calculated as the sum of the ratings from 6 domains (cognition:memory, orientation, judgment/problem solving; function:community affairs, home/hobbies, personal care)</w:t>
      </w:r>
      <w:r w:rsidR="00D56F40">
        <w:rPr>
          <w:sz w:val="16"/>
          <w:szCs w:val="16"/>
        </w:rPr>
        <w:t xml:space="preserve"> </w:t>
      </w:r>
      <w:r w:rsidR="00D56F40" w:rsidRPr="00FA09F5">
        <w:rPr>
          <w:sz w:val="16"/>
          <w:szCs w:val="16"/>
        </w:rPr>
        <w:t xml:space="preserve">with </w:t>
      </w:r>
      <w:r w:rsidR="00D56F40">
        <w:rPr>
          <w:sz w:val="16"/>
          <w:szCs w:val="16"/>
        </w:rPr>
        <w:t>higher scores indicating greater impairment,</w:t>
      </w:r>
      <w:r w:rsidR="00D56F40">
        <w:rPr>
          <w:sz w:val="16"/>
          <w:szCs w:val="16"/>
        </w:rPr>
        <w:br/>
      </w:r>
      <w:r>
        <w:rPr>
          <w:sz w:val="16"/>
          <w:szCs w:val="16"/>
        </w:rPr>
        <w:t>CFI= Cognitive function index, higher scores indicate greater impairment</w:t>
      </w:r>
      <w:r w:rsidR="00877B6E">
        <w:rPr>
          <w:sz w:val="16"/>
          <w:szCs w:val="16"/>
        </w:rPr>
        <w:br/>
        <w:t>CVLT-II= California verbal learning test, second edition. Higher scores indicate better recall</w:t>
      </w:r>
    </w:p>
    <w:p w:rsidR="00B43286" w:rsidRDefault="00B43286">
      <w:pPr>
        <w:spacing w:after="200" w:line="276" w:lineRule="auto"/>
        <w:rPr>
          <w:sz w:val="16"/>
          <w:szCs w:val="16"/>
        </w:rPr>
      </w:pPr>
      <w:r>
        <w:rPr>
          <w:sz w:val="16"/>
          <w:szCs w:val="16"/>
        </w:rPr>
        <w:br w:type="page"/>
      </w:r>
    </w:p>
    <w:p w:rsidR="00BA4FF8" w:rsidRDefault="00BA4FF8" w:rsidP="00BA4FF8">
      <w:pPr>
        <w:spacing w:after="200" w:line="276" w:lineRule="auto"/>
        <w:rPr>
          <w:b/>
          <w:sz w:val="20"/>
        </w:rPr>
      </w:pPr>
      <w:bookmarkStart w:id="0" w:name="_GoBack"/>
      <w:bookmarkEnd w:id="0"/>
      <w:r w:rsidRPr="00BA4FF8">
        <w:rPr>
          <w:b/>
          <w:sz w:val="20"/>
        </w:rPr>
        <w:lastRenderedPageBreak/>
        <w:t>Supplementary Figures</w:t>
      </w:r>
    </w:p>
    <w:p w:rsidR="00B43286" w:rsidRPr="00B43286" w:rsidRDefault="00B43286" w:rsidP="00B43286">
      <w:pPr>
        <w:spacing w:after="200" w:line="276" w:lineRule="auto"/>
        <w:rPr>
          <w:b/>
          <w:sz w:val="20"/>
        </w:rPr>
      </w:pPr>
      <w:r>
        <w:rPr>
          <w:b/>
          <w:sz w:val="20"/>
        </w:rPr>
        <w:t>Supplementary Figure 1.</w:t>
      </w:r>
      <w:r w:rsidRPr="00B43286">
        <w:rPr>
          <w:b/>
          <w:sz w:val="20"/>
        </w:rPr>
        <w:t xml:space="preserve"> (A) Box-whisker plots of percent change from baseline for plasma A</w:t>
      </w:r>
      <w:r w:rsidRPr="00B43286">
        <w:rPr>
          <w:b/>
          <w:sz w:val="20"/>
        </w:rPr>
        <w:sym w:font="Symbol" w:char="F062"/>
      </w:r>
      <w:r w:rsidRPr="00B43286">
        <w:rPr>
          <w:b/>
          <w:sz w:val="20"/>
          <w:vertAlign w:val="subscript"/>
        </w:rPr>
        <w:t>1-40</w:t>
      </w:r>
      <w:r w:rsidRPr="00B43286">
        <w:rPr>
          <w:b/>
          <w:sz w:val="20"/>
        </w:rPr>
        <w:t xml:space="preserve"> biomarker level by final dose groups at end of Month 6 of atabecestat treatment in ALZ2002early AD population. (B) Percent change from baseline time-profile for plasma A</w:t>
      </w:r>
      <w:r w:rsidRPr="00B43286">
        <w:rPr>
          <w:b/>
          <w:sz w:val="20"/>
        </w:rPr>
        <w:sym w:font="Symbol" w:char="F062"/>
      </w:r>
      <w:r w:rsidRPr="00B43286">
        <w:rPr>
          <w:b/>
          <w:sz w:val="20"/>
          <w:vertAlign w:val="subscript"/>
        </w:rPr>
        <w:t>1-40</w:t>
      </w:r>
      <w:r w:rsidRPr="00B43286">
        <w:rPr>
          <w:b/>
          <w:sz w:val="20"/>
        </w:rPr>
        <w:t xml:space="preserve"> levels to 52 weeks in ALZ2004 double-blind period.</w:t>
      </w:r>
    </w:p>
    <w:p w:rsidR="00B43286" w:rsidRPr="00B43286" w:rsidRDefault="00B43286" w:rsidP="00B43286">
      <w:pPr>
        <w:spacing w:after="0" w:line="240" w:lineRule="auto"/>
        <w:rPr>
          <w:sz w:val="20"/>
        </w:rPr>
      </w:pPr>
      <w:r w:rsidRPr="00B43286">
        <w:rPr>
          <w:sz w:val="20"/>
        </w:rPr>
        <w:t>A) Percent change in plasma A</w:t>
      </w:r>
      <w:r w:rsidRPr="00B43286">
        <w:rPr>
          <w:sz w:val="20"/>
        </w:rPr>
        <w:sym w:font="Symbol" w:char="F062"/>
      </w:r>
      <w:r w:rsidRPr="00B43286">
        <w:rPr>
          <w:sz w:val="20"/>
          <w:vertAlign w:val="subscript"/>
        </w:rPr>
        <w:t>1-40</w:t>
      </w:r>
      <w:r w:rsidRPr="00B43286">
        <w:rPr>
          <w:sz w:val="20"/>
        </w:rPr>
        <w:t xml:space="preserve"> level by ALZ2002 treatment groups at end of Month 6*</w:t>
      </w:r>
    </w:p>
    <w:p w:rsidR="00B43286" w:rsidRDefault="00B43286" w:rsidP="00B43286">
      <w:pPr>
        <w:spacing w:after="200" w:line="276" w:lineRule="auto"/>
        <w:rPr>
          <w:b/>
          <w:sz w:val="20"/>
        </w:rPr>
      </w:pPr>
      <w:r w:rsidRPr="00B43286">
        <w:rPr>
          <w:b/>
          <w:noProof/>
          <w:sz w:val="20"/>
        </w:rPr>
        <w:drawing>
          <wp:inline distT="0" distB="0" distL="0" distR="0">
            <wp:extent cx="3333750" cy="2667000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3286" w:rsidRDefault="00B43286" w:rsidP="00B43286">
      <w:pPr>
        <w:spacing w:after="200" w:line="276" w:lineRule="auto"/>
        <w:rPr>
          <w:b/>
          <w:sz w:val="18"/>
          <w:szCs w:val="18"/>
        </w:rPr>
      </w:pPr>
      <w:r w:rsidRPr="00B43286">
        <w:rPr>
          <w:b/>
          <w:sz w:val="18"/>
          <w:szCs w:val="18"/>
        </w:rPr>
        <w:t xml:space="preserve">* </w:t>
      </w:r>
      <w:r w:rsidRPr="00B43286">
        <w:rPr>
          <w:sz w:val="18"/>
          <w:szCs w:val="18"/>
        </w:rPr>
        <w:t>Outlier values of 153% and 550% (Placebo) and 122%, 350%, and 381% (Ata 5mg) not shown</w:t>
      </w:r>
      <w:r w:rsidRPr="00B43286">
        <w:rPr>
          <w:b/>
          <w:sz w:val="18"/>
          <w:szCs w:val="18"/>
        </w:rPr>
        <w:t>.</w:t>
      </w:r>
    </w:p>
    <w:p w:rsidR="005B3886" w:rsidRPr="00B43286" w:rsidRDefault="005B3886" w:rsidP="00B43286">
      <w:pPr>
        <w:spacing w:after="200" w:line="276" w:lineRule="auto"/>
        <w:rPr>
          <w:b/>
          <w:sz w:val="18"/>
          <w:szCs w:val="18"/>
        </w:rPr>
      </w:pPr>
    </w:p>
    <w:p w:rsidR="00B43286" w:rsidRPr="00B43286" w:rsidRDefault="00B43286" w:rsidP="00B43286">
      <w:pPr>
        <w:spacing w:after="200" w:line="276" w:lineRule="auto"/>
        <w:rPr>
          <w:sz w:val="20"/>
        </w:rPr>
      </w:pPr>
      <w:r w:rsidRPr="00B43286">
        <w:rPr>
          <w:sz w:val="20"/>
        </w:rPr>
        <w:t>B) Percent change in plasma A</w:t>
      </w:r>
      <w:r w:rsidRPr="00B43286">
        <w:rPr>
          <w:sz w:val="20"/>
        </w:rPr>
        <w:sym w:font="Symbol" w:char="F062"/>
      </w:r>
      <w:r w:rsidRPr="00B43286">
        <w:rPr>
          <w:sz w:val="20"/>
          <w:vertAlign w:val="subscript"/>
        </w:rPr>
        <w:t>1-40</w:t>
      </w:r>
      <w:r w:rsidRPr="00B43286">
        <w:rPr>
          <w:sz w:val="20"/>
        </w:rPr>
        <w:t xml:space="preserve"> level by ALZ2004 double-blind period treatment groups</w:t>
      </w:r>
    </w:p>
    <w:p w:rsidR="00B43286" w:rsidRDefault="00B43286" w:rsidP="00B43286">
      <w:pPr>
        <w:spacing w:after="200" w:line="276" w:lineRule="auto"/>
        <w:rPr>
          <w:b/>
          <w:sz w:val="20"/>
        </w:rPr>
      </w:pPr>
      <w:r w:rsidRPr="00B43286">
        <w:rPr>
          <w:b/>
          <w:noProof/>
          <w:sz w:val="20"/>
        </w:rPr>
        <w:drawing>
          <wp:inline distT="0" distB="0" distL="0" distR="0">
            <wp:extent cx="3402806" cy="2722245"/>
            <wp:effectExtent l="19050" t="0" r="7144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5068" cy="272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3286" w:rsidRPr="0061446A" w:rsidRDefault="00B43286" w:rsidP="00B43286">
      <w:pPr>
        <w:spacing w:after="200" w:line="276" w:lineRule="auto"/>
        <w:rPr>
          <w:b/>
          <w:sz w:val="20"/>
        </w:rPr>
      </w:pPr>
    </w:p>
    <w:sectPr w:rsidR="00B43286" w:rsidRPr="0061446A" w:rsidSect="00454F24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0AFB" w:rsidRDefault="003F0AFB" w:rsidP="00877B13">
      <w:pPr>
        <w:spacing w:after="0" w:line="240" w:lineRule="auto"/>
      </w:pPr>
      <w:r>
        <w:separator/>
      </w:r>
    </w:p>
  </w:endnote>
  <w:endnote w:type="continuationSeparator" w:id="0">
    <w:p w:rsidR="003F0AFB" w:rsidRDefault="003F0AFB" w:rsidP="00877B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Karbon 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3343989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F0AFB" w:rsidRDefault="003F0AFB">
        <w:pPr>
          <w:pStyle w:val="Footer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>
          <w:rPr>
            <w:noProof/>
          </w:rPr>
          <w:t>46</w:t>
        </w:r>
        <w:r>
          <w:rPr>
            <w:noProof/>
          </w:rPr>
          <w:fldChar w:fldCharType="end"/>
        </w:r>
      </w:p>
    </w:sdtContent>
  </w:sdt>
  <w:p w:rsidR="003F0AFB" w:rsidRDefault="003F0A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0AFB" w:rsidRDefault="003F0AFB" w:rsidP="00877B13">
      <w:pPr>
        <w:spacing w:after="0" w:line="240" w:lineRule="auto"/>
      </w:pPr>
      <w:r>
        <w:separator/>
      </w:r>
    </w:p>
  </w:footnote>
  <w:footnote w:type="continuationSeparator" w:id="0">
    <w:p w:rsidR="003F0AFB" w:rsidRDefault="003F0AFB" w:rsidP="00877B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0AFB" w:rsidRPr="00165832" w:rsidRDefault="003F0AFB" w:rsidP="0016583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E"/>
    <w:multiLevelType w:val="singleLevel"/>
    <w:tmpl w:val="D80CEC2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02355FC4"/>
    <w:multiLevelType w:val="hybridMultilevel"/>
    <w:tmpl w:val="B64895DC"/>
    <w:lvl w:ilvl="0" w:tplc="DC54064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B03115"/>
    <w:multiLevelType w:val="multilevel"/>
    <w:tmpl w:val="E5DCBF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5040912"/>
    <w:multiLevelType w:val="hybridMultilevel"/>
    <w:tmpl w:val="8440150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A235AE"/>
    <w:multiLevelType w:val="hybridMultilevel"/>
    <w:tmpl w:val="9C68B1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3F6545"/>
    <w:multiLevelType w:val="hybridMultilevel"/>
    <w:tmpl w:val="C74664E4"/>
    <w:lvl w:ilvl="0" w:tplc="07A80BC4">
      <w:start w:val="1"/>
      <w:numFmt w:val="bullet"/>
      <w:pStyle w:val="Bullet12-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7D21D7"/>
    <w:multiLevelType w:val="hybridMultilevel"/>
    <w:tmpl w:val="F2A2D3B2"/>
    <w:lvl w:ilvl="0" w:tplc="04D003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9AF9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0EEB7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3EC2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F820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30C84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0AB8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6405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3EA60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0B8529DA"/>
    <w:multiLevelType w:val="multilevel"/>
    <w:tmpl w:val="0409001F"/>
    <w:numStyleLink w:val="Style1"/>
  </w:abstractNum>
  <w:abstractNum w:abstractNumId="8" w15:restartNumberingAfterBreak="0">
    <w:nsid w:val="0E9468B9"/>
    <w:multiLevelType w:val="hybridMultilevel"/>
    <w:tmpl w:val="A09AA548"/>
    <w:lvl w:ilvl="0" w:tplc="6B98150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44711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CC4B0E2">
      <w:start w:val="1909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68E4D4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72D9C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F09A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FECD9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E0DEA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2EB10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0F2B12C1"/>
    <w:multiLevelType w:val="hybridMultilevel"/>
    <w:tmpl w:val="7F2E7E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A0228B"/>
    <w:multiLevelType w:val="multilevel"/>
    <w:tmpl w:val="0409001F"/>
    <w:styleLink w:val="Style1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14471991"/>
    <w:multiLevelType w:val="hybridMultilevel"/>
    <w:tmpl w:val="8B14F8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8C2E60"/>
    <w:multiLevelType w:val="hybridMultilevel"/>
    <w:tmpl w:val="AB2C6838"/>
    <w:lvl w:ilvl="0" w:tplc="F568280E">
      <w:start w:val="1"/>
      <w:numFmt w:val="bullet"/>
      <w:pStyle w:val="BulletIndent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053450"/>
    <w:multiLevelType w:val="hybridMultilevel"/>
    <w:tmpl w:val="22CEA2C2"/>
    <w:lvl w:ilvl="0" w:tplc="5442E8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15E413A">
      <w:start w:val="162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830F170">
      <w:start w:val="1623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3288AC">
      <w:start w:val="1623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00E0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D5229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9642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B622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21CC3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1DEC2468"/>
    <w:multiLevelType w:val="multilevel"/>
    <w:tmpl w:val="0409001D"/>
    <w:styleLink w:val="Style4"/>
    <w:lvl w:ilvl="0">
      <w:start w:val="4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21696863"/>
    <w:multiLevelType w:val="hybridMultilevel"/>
    <w:tmpl w:val="D0DE6F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0B2E24"/>
    <w:multiLevelType w:val="multilevel"/>
    <w:tmpl w:val="0409001F"/>
    <w:numStyleLink w:val="Style5"/>
  </w:abstractNum>
  <w:abstractNum w:abstractNumId="17" w15:restartNumberingAfterBreak="0">
    <w:nsid w:val="23B918A1"/>
    <w:multiLevelType w:val="multilevel"/>
    <w:tmpl w:val="0409001D"/>
    <w:styleLink w:val="Style3"/>
    <w:lvl w:ilvl="0">
      <w:start w:val="4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27400999"/>
    <w:multiLevelType w:val="hybridMultilevel"/>
    <w:tmpl w:val="8748505C"/>
    <w:lvl w:ilvl="0" w:tplc="C616E7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860477"/>
    <w:multiLevelType w:val="hybridMultilevel"/>
    <w:tmpl w:val="36C0B7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C1E2EF4"/>
    <w:multiLevelType w:val="hybridMultilevel"/>
    <w:tmpl w:val="D96E065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276356"/>
    <w:multiLevelType w:val="hybridMultilevel"/>
    <w:tmpl w:val="59FA4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D01FDE"/>
    <w:multiLevelType w:val="hybridMultilevel"/>
    <w:tmpl w:val="9F1C6F88"/>
    <w:lvl w:ilvl="0" w:tplc="3EC0A41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184CE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47C6CD8">
      <w:start w:val="178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7CD5B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4A045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AA5C2A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7AAB54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285A0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9705D4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70F6C17"/>
    <w:multiLevelType w:val="multilevel"/>
    <w:tmpl w:val="0409001F"/>
    <w:styleLink w:val="Style5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376C639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38CD445B"/>
    <w:multiLevelType w:val="hybridMultilevel"/>
    <w:tmpl w:val="23DCF2E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BED3AEA"/>
    <w:multiLevelType w:val="hybridMultilevel"/>
    <w:tmpl w:val="161ED798"/>
    <w:lvl w:ilvl="0" w:tplc="43520722">
      <w:numFmt w:val="bullet"/>
      <w:lvlText w:val=""/>
      <w:lvlJc w:val="left"/>
      <w:pPr>
        <w:ind w:left="720" w:hanging="360"/>
      </w:pPr>
      <w:rPr>
        <w:rFonts w:ascii="Symbol" w:eastAsia="SimSu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C4F6384"/>
    <w:multiLevelType w:val="multilevel"/>
    <w:tmpl w:val="0409001F"/>
    <w:numStyleLink w:val="Style2"/>
  </w:abstractNum>
  <w:abstractNum w:abstractNumId="28" w15:restartNumberingAfterBreak="0">
    <w:nsid w:val="3C681289"/>
    <w:multiLevelType w:val="hybridMultilevel"/>
    <w:tmpl w:val="4C747622"/>
    <w:lvl w:ilvl="0" w:tplc="CB12182E">
      <w:start w:val="1"/>
      <w:numFmt w:val="decimal"/>
      <w:pStyle w:val="Reference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3C710208"/>
    <w:multiLevelType w:val="hybridMultilevel"/>
    <w:tmpl w:val="78AE064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0954396"/>
    <w:multiLevelType w:val="hybridMultilevel"/>
    <w:tmpl w:val="AAA8869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7AF5567"/>
    <w:multiLevelType w:val="hybridMultilevel"/>
    <w:tmpl w:val="E05CCA10"/>
    <w:lvl w:ilvl="0" w:tplc="2F264532">
      <w:start w:val="1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A835F5"/>
    <w:multiLevelType w:val="hybridMultilevel"/>
    <w:tmpl w:val="2D04811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0C67291"/>
    <w:multiLevelType w:val="hybridMultilevel"/>
    <w:tmpl w:val="E99E04D4"/>
    <w:lvl w:ilvl="0" w:tplc="A9E069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320D7AE">
      <w:start w:val="59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AD293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DB82F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996B6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86D5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908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3425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E22FC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513476A2"/>
    <w:multiLevelType w:val="multilevel"/>
    <w:tmpl w:val="5560D3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5" w15:restartNumberingAfterBreak="0">
    <w:nsid w:val="57255F28"/>
    <w:multiLevelType w:val="hybridMultilevel"/>
    <w:tmpl w:val="554E0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99C07CD"/>
    <w:multiLevelType w:val="hybridMultilevel"/>
    <w:tmpl w:val="2AF085D8"/>
    <w:lvl w:ilvl="0" w:tplc="1446258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C2E26F5"/>
    <w:multiLevelType w:val="hybridMultilevel"/>
    <w:tmpl w:val="C7A237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D623DBB"/>
    <w:multiLevelType w:val="hybridMultilevel"/>
    <w:tmpl w:val="7C02EB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1611634"/>
    <w:multiLevelType w:val="hybridMultilevel"/>
    <w:tmpl w:val="E03AAD6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6E707D0"/>
    <w:multiLevelType w:val="hybridMultilevel"/>
    <w:tmpl w:val="EBDC0FF2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1" w15:restartNumberingAfterBreak="0">
    <w:nsid w:val="6CDD217D"/>
    <w:multiLevelType w:val="hybridMultilevel"/>
    <w:tmpl w:val="58646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0F95720"/>
    <w:multiLevelType w:val="hybridMultilevel"/>
    <w:tmpl w:val="3D6CBAE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2894C68"/>
    <w:multiLevelType w:val="singleLevel"/>
    <w:tmpl w:val="A28A1628"/>
    <w:lvl w:ilvl="0">
      <w:start w:val="1"/>
      <w:numFmt w:val="bullet"/>
      <w:pStyle w:val="Bullet12-2"/>
      <w:lvlText w:val=""/>
      <w:lvlJc w:val="left"/>
      <w:pPr>
        <w:tabs>
          <w:tab w:val="num" w:pos="864"/>
        </w:tabs>
        <w:ind w:left="864" w:hanging="432"/>
      </w:pPr>
      <w:rPr>
        <w:rFonts w:ascii="Symbol" w:hAnsi="Symbol" w:hint="default"/>
      </w:rPr>
    </w:lvl>
  </w:abstractNum>
  <w:abstractNum w:abstractNumId="44" w15:restartNumberingAfterBreak="0">
    <w:nsid w:val="78FB0065"/>
    <w:multiLevelType w:val="hybridMultilevel"/>
    <w:tmpl w:val="558C30B4"/>
    <w:lvl w:ilvl="0" w:tplc="5A1434A0"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794D5645"/>
    <w:multiLevelType w:val="hybridMultilevel"/>
    <w:tmpl w:val="2934FC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D9A4CF3"/>
    <w:multiLevelType w:val="hybridMultilevel"/>
    <w:tmpl w:val="574E9C3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E9A2167"/>
    <w:multiLevelType w:val="hybridMultilevel"/>
    <w:tmpl w:val="2654E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F676A07"/>
    <w:multiLevelType w:val="multilevel"/>
    <w:tmpl w:val="0409001F"/>
    <w:styleLink w:val="Style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9" w15:restartNumberingAfterBreak="0">
    <w:nsid w:val="7F786794"/>
    <w:multiLevelType w:val="hybridMultilevel"/>
    <w:tmpl w:val="E32E01B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5"/>
  </w:num>
  <w:num w:numId="3">
    <w:abstractNumId w:val="43"/>
  </w:num>
  <w:num w:numId="4">
    <w:abstractNumId w:val="35"/>
  </w:num>
  <w:num w:numId="5">
    <w:abstractNumId w:val="41"/>
  </w:num>
  <w:num w:numId="6">
    <w:abstractNumId w:val="28"/>
  </w:num>
  <w:num w:numId="7">
    <w:abstractNumId w:val="44"/>
  </w:num>
  <w:num w:numId="8">
    <w:abstractNumId w:val="36"/>
  </w:num>
  <w:num w:numId="9">
    <w:abstractNumId w:val="26"/>
  </w:num>
  <w:num w:numId="10">
    <w:abstractNumId w:val="31"/>
  </w:num>
  <w:num w:numId="11">
    <w:abstractNumId w:val="6"/>
  </w:num>
  <w:num w:numId="12">
    <w:abstractNumId w:val="33"/>
  </w:num>
  <w:num w:numId="13">
    <w:abstractNumId w:val="22"/>
  </w:num>
  <w:num w:numId="14">
    <w:abstractNumId w:val="8"/>
  </w:num>
  <w:num w:numId="15">
    <w:abstractNumId w:val="37"/>
  </w:num>
  <w:num w:numId="16">
    <w:abstractNumId w:val="3"/>
  </w:num>
  <w:num w:numId="17">
    <w:abstractNumId w:val="42"/>
  </w:num>
  <w:num w:numId="18">
    <w:abstractNumId w:val="32"/>
  </w:num>
  <w:num w:numId="19">
    <w:abstractNumId w:val="39"/>
  </w:num>
  <w:num w:numId="20">
    <w:abstractNumId w:val="19"/>
  </w:num>
  <w:num w:numId="21">
    <w:abstractNumId w:val="25"/>
  </w:num>
  <w:num w:numId="22">
    <w:abstractNumId w:val="30"/>
  </w:num>
  <w:num w:numId="23">
    <w:abstractNumId w:val="0"/>
  </w:num>
  <w:num w:numId="24">
    <w:abstractNumId w:val="45"/>
  </w:num>
  <w:num w:numId="25">
    <w:abstractNumId w:val="11"/>
  </w:num>
  <w:num w:numId="26">
    <w:abstractNumId w:val="34"/>
  </w:num>
  <w:num w:numId="27">
    <w:abstractNumId w:val="4"/>
  </w:num>
  <w:num w:numId="28">
    <w:abstractNumId w:val="21"/>
  </w:num>
  <w:num w:numId="29">
    <w:abstractNumId w:val="49"/>
  </w:num>
  <w:num w:numId="30">
    <w:abstractNumId w:val="9"/>
  </w:num>
  <w:num w:numId="31">
    <w:abstractNumId w:val="15"/>
  </w:num>
  <w:num w:numId="32">
    <w:abstractNumId w:val="13"/>
  </w:num>
  <w:num w:numId="33">
    <w:abstractNumId w:val="24"/>
  </w:num>
  <w:num w:numId="34">
    <w:abstractNumId w:val="2"/>
  </w:num>
  <w:num w:numId="35">
    <w:abstractNumId w:val="10"/>
  </w:num>
  <w:num w:numId="36">
    <w:abstractNumId w:val="7"/>
  </w:num>
  <w:num w:numId="37">
    <w:abstractNumId w:val="48"/>
  </w:num>
  <w:num w:numId="38">
    <w:abstractNumId w:val="27"/>
  </w:num>
  <w:num w:numId="39">
    <w:abstractNumId w:val="17"/>
  </w:num>
  <w:num w:numId="40">
    <w:abstractNumId w:val="14"/>
  </w:num>
  <w:num w:numId="41">
    <w:abstractNumId w:val="16"/>
  </w:num>
  <w:num w:numId="42">
    <w:abstractNumId w:val="23"/>
  </w:num>
  <w:num w:numId="43">
    <w:abstractNumId w:val="38"/>
  </w:num>
  <w:num w:numId="44">
    <w:abstractNumId w:val="40"/>
  </w:num>
  <w:num w:numId="45">
    <w:abstractNumId w:val="20"/>
  </w:num>
  <w:num w:numId="46">
    <w:abstractNumId w:val="46"/>
  </w:num>
  <w:num w:numId="47">
    <w:abstractNumId w:val="29"/>
  </w:num>
  <w:num w:numId="48">
    <w:abstractNumId w:val="1"/>
  </w:num>
  <w:num w:numId="49">
    <w:abstractNumId w:val="47"/>
  </w:num>
  <w:num w:numId="50">
    <w:abstractNumId w:val="1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Alzheimer&amp;apos;s Diseas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/ENLayout&gt;"/>
    <w:docVar w:name="EN.Libraries" w:val="&lt;Libraries&gt;&lt;item db-id=&quot;5rdvfasrrrrremezazpxd05ra0xfeeprsfxx&quot;&gt;Canagliflozin Copy&lt;record-ids&gt;&lt;item&gt;445&lt;/item&gt;&lt;item&gt;447&lt;/item&gt;&lt;item&gt;469&lt;/item&gt;&lt;item&gt;546&lt;/item&gt;&lt;item&gt;555&lt;/item&gt;&lt;item&gt;590&lt;/item&gt;&lt;item&gt;591&lt;/item&gt;&lt;item&gt;601&lt;/item&gt;&lt;item&gt;609&lt;/item&gt;&lt;item&gt;629&lt;/item&gt;&lt;item&gt;630&lt;/item&gt;&lt;item&gt;631&lt;/item&gt;&lt;item&gt;677&lt;/item&gt;&lt;item&gt;679&lt;/item&gt;&lt;item&gt;720&lt;/item&gt;&lt;item&gt;721&lt;/item&gt;&lt;item&gt;722&lt;/item&gt;&lt;item&gt;723&lt;/item&gt;&lt;item&gt;724&lt;/item&gt;&lt;item&gt;725&lt;/item&gt;&lt;item&gt;726&lt;/item&gt;&lt;item&gt;727&lt;/item&gt;&lt;item&gt;728&lt;/item&gt;&lt;/record-ids&gt;&lt;/item&gt;&lt;/Libraries&gt;"/>
  </w:docVars>
  <w:rsids>
    <w:rsidRoot w:val="00DE1274"/>
    <w:rsid w:val="000006C0"/>
    <w:rsid w:val="00000990"/>
    <w:rsid w:val="00002480"/>
    <w:rsid w:val="0000372A"/>
    <w:rsid w:val="00003D43"/>
    <w:rsid w:val="00003E0C"/>
    <w:rsid w:val="00004304"/>
    <w:rsid w:val="000043B6"/>
    <w:rsid w:val="000048A5"/>
    <w:rsid w:val="00004A76"/>
    <w:rsid w:val="00004E55"/>
    <w:rsid w:val="0000573A"/>
    <w:rsid w:val="000069B5"/>
    <w:rsid w:val="00006D29"/>
    <w:rsid w:val="00006E04"/>
    <w:rsid w:val="00007A5D"/>
    <w:rsid w:val="00007C36"/>
    <w:rsid w:val="000105F6"/>
    <w:rsid w:val="00010CDD"/>
    <w:rsid w:val="00010D25"/>
    <w:rsid w:val="00011D9C"/>
    <w:rsid w:val="000120F8"/>
    <w:rsid w:val="00012697"/>
    <w:rsid w:val="0001302B"/>
    <w:rsid w:val="0001322C"/>
    <w:rsid w:val="0001429C"/>
    <w:rsid w:val="00014458"/>
    <w:rsid w:val="00014DA3"/>
    <w:rsid w:val="000155E8"/>
    <w:rsid w:val="00015728"/>
    <w:rsid w:val="00015A8F"/>
    <w:rsid w:val="00015EA7"/>
    <w:rsid w:val="00016963"/>
    <w:rsid w:val="00016C76"/>
    <w:rsid w:val="00016F39"/>
    <w:rsid w:val="00017678"/>
    <w:rsid w:val="00017D4F"/>
    <w:rsid w:val="00020473"/>
    <w:rsid w:val="00020596"/>
    <w:rsid w:val="00021103"/>
    <w:rsid w:val="00021B41"/>
    <w:rsid w:val="00021DC7"/>
    <w:rsid w:val="00022159"/>
    <w:rsid w:val="0002239A"/>
    <w:rsid w:val="00023527"/>
    <w:rsid w:val="0002392D"/>
    <w:rsid w:val="00024AF3"/>
    <w:rsid w:val="0002524E"/>
    <w:rsid w:val="00025879"/>
    <w:rsid w:val="00025A26"/>
    <w:rsid w:val="00026516"/>
    <w:rsid w:val="000271AF"/>
    <w:rsid w:val="0002737E"/>
    <w:rsid w:val="00027882"/>
    <w:rsid w:val="00030A87"/>
    <w:rsid w:val="00030C47"/>
    <w:rsid w:val="00030F96"/>
    <w:rsid w:val="0003102C"/>
    <w:rsid w:val="000310F6"/>
    <w:rsid w:val="00031450"/>
    <w:rsid w:val="000316B7"/>
    <w:rsid w:val="00031C81"/>
    <w:rsid w:val="00031E4E"/>
    <w:rsid w:val="0003221C"/>
    <w:rsid w:val="000325DD"/>
    <w:rsid w:val="00032A49"/>
    <w:rsid w:val="00032AF1"/>
    <w:rsid w:val="00033908"/>
    <w:rsid w:val="00033944"/>
    <w:rsid w:val="00033CBD"/>
    <w:rsid w:val="00033F9F"/>
    <w:rsid w:val="00034245"/>
    <w:rsid w:val="00034657"/>
    <w:rsid w:val="00034819"/>
    <w:rsid w:val="00034C90"/>
    <w:rsid w:val="00034E10"/>
    <w:rsid w:val="000352D8"/>
    <w:rsid w:val="0003565C"/>
    <w:rsid w:val="00035C40"/>
    <w:rsid w:val="000360BE"/>
    <w:rsid w:val="00036D2B"/>
    <w:rsid w:val="0003748B"/>
    <w:rsid w:val="000376B8"/>
    <w:rsid w:val="00037D95"/>
    <w:rsid w:val="00040E45"/>
    <w:rsid w:val="000426EF"/>
    <w:rsid w:val="00042C95"/>
    <w:rsid w:val="00042D2F"/>
    <w:rsid w:val="00042E1E"/>
    <w:rsid w:val="00042F34"/>
    <w:rsid w:val="00044C26"/>
    <w:rsid w:val="00044EC0"/>
    <w:rsid w:val="00045354"/>
    <w:rsid w:val="00045CF1"/>
    <w:rsid w:val="00046B5A"/>
    <w:rsid w:val="000473E6"/>
    <w:rsid w:val="00047BAE"/>
    <w:rsid w:val="00047C67"/>
    <w:rsid w:val="000505FC"/>
    <w:rsid w:val="00050D30"/>
    <w:rsid w:val="00050EDB"/>
    <w:rsid w:val="00050F5E"/>
    <w:rsid w:val="000511ED"/>
    <w:rsid w:val="0005120F"/>
    <w:rsid w:val="00051664"/>
    <w:rsid w:val="000518F7"/>
    <w:rsid w:val="00051AE9"/>
    <w:rsid w:val="000522EA"/>
    <w:rsid w:val="00052D2D"/>
    <w:rsid w:val="000530E6"/>
    <w:rsid w:val="00053377"/>
    <w:rsid w:val="00053738"/>
    <w:rsid w:val="0005386A"/>
    <w:rsid w:val="00054287"/>
    <w:rsid w:val="0005491C"/>
    <w:rsid w:val="00054BA7"/>
    <w:rsid w:val="000551D8"/>
    <w:rsid w:val="000555BF"/>
    <w:rsid w:val="000555FB"/>
    <w:rsid w:val="00055FBE"/>
    <w:rsid w:val="00056CA4"/>
    <w:rsid w:val="00060170"/>
    <w:rsid w:val="00060434"/>
    <w:rsid w:val="00060485"/>
    <w:rsid w:val="00060F33"/>
    <w:rsid w:val="000610B0"/>
    <w:rsid w:val="00061331"/>
    <w:rsid w:val="0006171F"/>
    <w:rsid w:val="00061AD7"/>
    <w:rsid w:val="00061BBE"/>
    <w:rsid w:val="00061CD2"/>
    <w:rsid w:val="00061E76"/>
    <w:rsid w:val="00061F2F"/>
    <w:rsid w:val="00062E8B"/>
    <w:rsid w:val="00063449"/>
    <w:rsid w:val="000634FD"/>
    <w:rsid w:val="000640C9"/>
    <w:rsid w:val="000644E1"/>
    <w:rsid w:val="000646F3"/>
    <w:rsid w:val="00064FAA"/>
    <w:rsid w:val="00065075"/>
    <w:rsid w:val="0006565A"/>
    <w:rsid w:val="00065AE6"/>
    <w:rsid w:val="000660E0"/>
    <w:rsid w:val="0006695B"/>
    <w:rsid w:val="00066B73"/>
    <w:rsid w:val="00066C3E"/>
    <w:rsid w:val="00066F8A"/>
    <w:rsid w:val="0006717A"/>
    <w:rsid w:val="0006753E"/>
    <w:rsid w:val="000675E7"/>
    <w:rsid w:val="0006796F"/>
    <w:rsid w:val="00070E5B"/>
    <w:rsid w:val="00071318"/>
    <w:rsid w:val="000716FB"/>
    <w:rsid w:val="0007211D"/>
    <w:rsid w:val="0007316D"/>
    <w:rsid w:val="00073635"/>
    <w:rsid w:val="00074290"/>
    <w:rsid w:val="00074575"/>
    <w:rsid w:val="00074763"/>
    <w:rsid w:val="00075D4C"/>
    <w:rsid w:val="0007685F"/>
    <w:rsid w:val="00076BDD"/>
    <w:rsid w:val="000804F3"/>
    <w:rsid w:val="000805B7"/>
    <w:rsid w:val="00080753"/>
    <w:rsid w:val="00080803"/>
    <w:rsid w:val="00080EE3"/>
    <w:rsid w:val="0008124A"/>
    <w:rsid w:val="000813D9"/>
    <w:rsid w:val="00081826"/>
    <w:rsid w:val="00081D7D"/>
    <w:rsid w:val="00081DCB"/>
    <w:rsid w:val="00082302"/>
    <w:rsid w:val="000827DC"/>
    <w:rsid w:val="00082BA8"/>
    <w:rsid w:val="00083056"/>
    <w:rsid w:val="000830B2"/>
    <w:rsid w:val="00083588"/>
    <w:rsid w:val="000836BE"/>
    <w:rsid w:val="00083FA7"/>
    <w:rsid w:val="00084192"/>
    <w:rsid w:val="00084468"/>
    <w:rsid w:val="000848F2"/>
    <w:rsid w:val="00084B12"/>
    <w:rsid w:val="00084D37"/>
    <w:rsid w:val="00085AA9"/>
    <w:rsid w:val="00085ED2"/>
    <w:rsid w:val="00086699"/>
    <w:rsid w:val="000872D3"/>
    <w:rsid w:val="000874DF"/>
    <w:rsid w:val="000901C0"/>
    <w:rsid w:val="000909A6"/>
    <w:rsid w:val="0009130D"/>
    <w:rsid w:val="00091974"/>
    <w:rsid w:val="0009197F"/>
    <w:rsid w:val="00092F19"/>
    <w:rsid w:val="0009365A"/>
    <w:rsid w:val="00094578"/>
    <w:rsid w:val="00095BBB"/>
    <w:rsid w:val="00096165"/>
    <w:rsid w:val="00096525"/>
    <w:rsid w:val="000978ED"/>
    <w:rsid w:val="0009793F"/>
    <w:rsid w:val="00097944"/>
    <w:rsid w:val="000A0135"/>
    <w:rsid w:val="000A04A9"/>
    <w:rsid w:val="000A14B3"/>
    <w:rsid w:val="000A1645"/>
    <w:rsid w:val="000A1A99"/>
    <w:rsid w:val="000A1E43"/>
    <w:rsid w:val="000A370A"/>
    <w:rsid w:val="000A37FE"/>
    <w:rsid w:val="000A3E6F"/>
    <w:rsid w:val="000A460C"/>
    <w:rsid w:val="000A4C53"/>
    <w:rsid w:val="000A54C2"/>
    <w:rsid w:val="000A5BA2"/>
    <w:rsid w:val="000A5EEC"/>
    <w:rsid w:val="000A644D"/>
    <w:rsid w:val="000A6F5B"/>
    <w:rsid w:val="000A7DEF"/>
    <w:rsid w:val="000B01FA"/>
    <w:rsid w:val="000B0D27"/>
    <w:rsid w:val="000B0D5B"/>
    <w:rsid w:val="000B0E31"/>
    <w:rsid w:val="000B1A54"/>
    <w:rsid w:val="000B1F5E"/>
    <w:rsid w:val="000B2545"/>
    <w:rsid w:val="000B36C1"/>
    <w:rsid w:val="000B3D2E"/>
    <w:rsid w:val="000B3F98"/>
    <w:rsid w:val="000B50B4"/>
    <w:rsid w:val="000B5D1F"/>
    <w:rsid w:val="000B60C9"/>
    <w:rsid w:val="000B61DE"/>
    <w:rsid w:val="000B6218"/>
    <w:rsid w:val="000B6423"/>
    <w:rsid w:val="000B69B3"/>
    <w:rsid w:val="000B6A08"/>
    <w:rsid w:val="000B6C65"/>
    <w:rsid w:val="000B6EFF"/>
    <w:rsid w:val="000B728D"/>
    <w:rsid w:val="000B7C5D"/>
    <w:rsid w:val="000B7DD7"/>
    <w:rsid w:val="000C0860"/>
    <w:rsid w:val="000C0C36"/>
    <w:rsid w:val="000C1182"/>
    <w:rsid w:val="000C158A"/>
    <w:rsid w:val="000C15DD"/>
    <w:rsid w:val="000C1791"/>
    <w:rsid w:val="000C1951"/>
    <w:rsid w:val="000C1FF9"/>
    <w:rsid w:val="000C264A"/>
    <w:rsid w:val="000C3709"/>
    <w:rsid w:val="000C3D27"/>
    <w:rsid w:val="000C3FA9"/>
    <w:rsid w:val="000C553A"/>
    <w:rsid w:val="000C7141"/>
    <w:rsid w:val="000C75D7"/>
    <w:rsid w:val="000C782A"/>
    <w:rsid w:val="000D010B"/>
    <w:rsid w:val="000D059A"/>
    <w:rsid w:val="000D0678"/>
    <w:rsid w:val="000D107E"/>
    <w:rsid w:val="000D2147"/>
    <w:rsid w:val="000D23F7"/>
    <w:rsid w:val="000D2979"/>
    <w:rsid w:val="000D379B"/>
    <w:rsid w:val="000D3B29"/>
    <w:rsid w:val="000D3D86"/>
    <w:rsid w:val="000D40EB"/>
    <w:rsid w:val="000D4521"/>
    <w:rsid w:val="000D48AA"/>
    <w:rsid w:val="000D490F"/>
    <w:rsid w:val="000D4BFF"/>
    <w:rsid w:val="000D558C"/>
    <w:rsid w:val="000D59D6"/>
    <w:rsid w:val="000D5F8A"/>
    <w:rsid w:val="000D626A"/>
    <w:rsid w:val="000D6480"/>
    <w:rsid w:val="000D739A"/>
    <w:rsid w:val="000D78B8"/>
    <w:rsid w:val="000E005B"/>
    <w:rsid w:val="000E07E9"/>
    <w:rsid w:val="000E0A10"/>
    <w:rsid w:val="000E0B18"/>
    <w:rsid w:val="000E0BFA"/>
    <w:rsid w:val="000E0D1F"/>
    <w:rsid w:val="000E167F"/>
    <w:rsid w:val="000E1A86"/>
    <w:rsid w:val="000E1B39"/>
    <w:rsid w:val="000E1DF0"/>
    <w:rsid w:val="000E1FE6"/>
    <w:rsid w:val="000E2640"/>
    <w:rsid w:val="000E2EA6"/>
    <w:rsid w:val="000E3149"/>
    <w:rsid w:val="000E37D1"/>
    <w:rsid w:val="000E3921"/>
    <w:rsid w:val="000E3CDC"/>
    <w:rsid w:val="000E3D17"/>
    <w:rsid w:val="000E3F22"/>
    <w:rsid w:val="000E4796"/>
    <w:rsid w:val="000E4E6D"/>
    <w:rsid w:val="000E4F74"/>
    <w:rsid w:val="000E52C6"/>
    <w:rsid w:val="000E53E4"/>
    <w:rsid w:val="000E61BA"/>
    <w:rsid w:val="000E6416"/>
    <w:rsid w:val="000E67FA"/>
    <w:rsid w:val="000E6E83"/>
    <w:rsid w:val="000E72A9"/>
    <w:rsid w:val="000E74A9"/>
    <w:rsid w:val="000E7A12"/>
    <w:rsid w:val="000E7C45"/>
    <w:rsid w:val="000E7D2C"/>
    <w:rsid w:val="000F0677"/>
    <w:rsid w:val="000F0727"/>
    <w:rsid w:val="000F0CD8"/>
    <w:rsid w:val="000F15E9"/>
    <w:rsid w:val="000F1CB4"/>
    <w:rsid w:val="000F31A9"/>
    <w:rsid w:val="000F3677"/>
    <w:rsid w:val="000F48C9"/>
    <w:rsid w:val="000F49B4"/>
    <w:rsid w:val="000F503B"/>
    <w:rsid w:val="000F5A32"/>
    <w:rsid w:val="000F5DE5"/>
    <w:rsid w:val="000F5DF2"/>
    <w:rsid w:val="000F605F"/>
    <w:rsid w:val="000F6388"/>
    <w:rsid w:val="000F7F78"/>
    <w:rsid w:val="001008D3"/>
    <w:rsid w:val="00100ABA"/>
    <w:rsid w:val="00101B71"/>
    <w:rsid w:val="00101E04"/>
    <w:rsid w:val="001020A8"/>
    <w:rsid w:val="00102244"/>
    <w:rsid w:val="00102461"/>
    <w:rsid w:val="00102639"/>
    <w:rsid w:val="00102F21"/>
    <w:rsid w:val="0010303F"/>
    <w:rsid w:val="00103B5A"/>
    <w:rsid w:val="00103F55"/>
    <w:rsid w:val="001040B3"/>
    <w:rsid w:val="00104C1C"/>
    <w:rsid w:val="00104E70"/>
    <w:rsid w:val="00106AC7"/>
    <w:rsid w:val="00106E0A"/>
    <w:rsid w:val="00106EFE"/>
    <w:rsid w:val="00106F0D"/>
    <w:rsid w:val="00107409"/>
    <w:rsid w:val="00107CA3"/>
    <w:rsid w:val="00107E4B"/>
    <w:rsid w:val="001102BC"/>
    <w:rsid w:val="001102C0"/>
    <w:rsid w:val="0011072A"/>
    <w:rsid w:val="00110936"/>
    <w:rsid w:val="00110FCE"/>
    <w:rsid w:val="001112F4"/>
    <w:rsid w:val="001119E4"/>
    <w:rsid w:val="00111FB5"/>
    <w:rsid w:val="00112482"/>
    <w:rsid w:val="0011248C"/>
    <w:rsid w:val="001124AB"/>
    <w:rsid w:val="00112785"/>
    <w:rsid w:val="00113C16"/>
    <w:rsid w:val="00113C5D"/>
    <w:rsid w:val="00114597"/>
    <w:rsid w:val="00114AB3"/>
    <w:rsid w:val="001152C4"/>
    <w:rsid w:val="00115A84"/>
    <w:rsid w:val="001163C4"/>
    <w:rsid w:val="001165DC"/>
    <w:rsid w:val="001173B6"/>
    <w:rsid w:val="001173B9"/>
    <w:rsid w:val="00117620"/>
    <w:rsid w:val="001176FA"/>
    <w:rsid w:val="00117A88"/>
    <w:rsid w:val="0012006B"/>
    <w:rsid w:val="0012043F"/>
    <w:rsid w:val="00120D78"/>
    <w:rsid w:val="00120D7F"/>
    <w:rsid w:val="00121D47"/>
    <w:rsid w:val="00121DAE"/>
    <w:rsid w:val="00122627"/>
    <w:rsid w:val="00122787"/>
    <w:rsid w:val="00122B3D"/>
    <w:rsid w:val="00122B7A"/>
    <w:rsid w:val="00122D3D"/>
    <w:rsid w:val="00123D29"/>
    <w:rsid w:val="00123EB2"/>
    <w:rsid w:val="00123ED6"/>
    <w:rsid w:val="00124815"/>
    <w:rsid w:val="00124F4A"/>
    <w:rsid w:val="00125251"/>
    <w:rsid w:val="001255D5"/>
    <w:rsid w:val="00125787"/>
    <w:rsid w:val="00126113"/>
    <w:rsid w:val="00126B8B"/>
    <w:rsid w:val="00127C6E"/>
    <w:rsid w:val="0013031D"/>
    <w:rsid w:val="00130C87"/>
    <w:rsid w:val="00130E8F"/>
    <w:rsid w:val="00131520"/>
    <w:rsid w:val="00132314"/>
    <w:rsid w:val="00132916"/>
    <w:rsid w:val="00132D32"/>
    <w:rsid w:val="001330EA"/>
    <w:rsid w:val="0013331B"/>
    <w:rsid w:val="00133565"/>
    <w:rsid w:val="0013395E"/>
    <w:rsid w:val="00133C84"/>
    <w:rsid w:val="00134150"/>
    <w:rsid w:val="001345D6"/>
    <w:rsid w:val="00134D06"/>
    <w:rsid w:val="00134EA4"/>
    <w:rsid w:val="001359F0"/>
    <w:rsid w:val="001360D7"/>
    <w:rsid w:val="0013669C"/>
    <w:rsid w:val="00136EA2"/>
    <w:rsid w:val="0013753A"/>
    <w:rsid w:val="00137A6D"/>
    <w:rsid w:val="00140593"/>
    <w:rsid w:val="00140FBD"/>
    <w:rsid w:val="0014171D"/>
    <w:rsid w:val="0014252F"/>
    <w:rsid w:val="001426B5"/>
    <w:rsid w:val="001427F4"/>
    <w:rsid w:val="00142E25"/>
    <w:rsid w:val="00143268"/>
    <w:rsid w:val="0014358A"/>
    <w:rsid w:val="0014397A"/>
    <w:rsid w:val="00143A30"/>
    <w:rsid w:val="00143E0B"/>
    <w:rsid w:val="0014469A"/>
    <w:rsid w:val="00144B7B"/>
    <w:rsid w:val="00145118"/>
    <w:rsid w:val="0014525E"/>
    <w:rsid w:val="0014566A"/>
    <w:rsid w:val="001457A7"/>
    <w:rsid w:val="00145A76"/>
    <w:rsid w:val="00145EAF"/>
    <w:rsid w:val="00146263"/>
    <w:rsid w:val="00147188"/>
    <w:rsid w:val="001479CF"/>
    <w:rsid w:val="00147F45"/>
    <w:rsid w:val="001503E3"/>
    <w:rsid w:val="0015079E"/>
    <w:rsid w:val="0015091D"/>
    <w:rsid w:val="001509F5"/>
    <w:rsid w:val="00150FCD"/>
    <w:rsid w:val="00151169"/>
    <w:rsid w:val="00151C94"/>
    <w:rsid w:val="00152405"/>
    <w:rsid w:val="00152A72"/>
    <w:rsid w:val="001533F1"/>
    <w:rsid w:val="0015482B"/>
    <w:rsid w:val="001549E4"/>
    <w:rsid w:val="00154B1C"/>
    <w:rsid w:val="001555B6"/>
    <w:rsid w:val="001558D4"/>
    <w:rsid w:val="001562CA"/>
    <w:rsid w:val="001565F9"/>
    <w:rsid w:val="001573D2"/>
    <w:rsid w:val="00157A06"/>
    <w:rsid w:val="00157B14"/>
    <w:rsid w:val="00157C4E"/>
    <w:rsid w:val="00157D75"/>
    <w:rsid w:val="00157E1B"/>
    <w:rsid w:val="00157EF7"/>
    <w:rsid w:val="001605F2"/>
    <w:rsid w:val="00160613"/>
    <w:rsid w:val="00160D61"/>
    <w:rsid w:val="00161A76"/>
    <w:rsid w:val="001621FD"/>
    <w:rsid w:val="00162259"/>
    <w:rsid w:val="00162448"/>
    <w:rsid w:val="0016287F"/>
    <w:rsid w:val="00162A37"/>
    <w:rsid w:val="001632DC"/>
    <w:rsid w:val="0016377F"/>
    <w:rsid w:val="001638D5"/>
    <w:rsid w:val="00164467"/>
    <w:rsid w:val="001646CC"/>
    <w:rsid w:val="00164FDA"/>
    <w:rsid w:val="001651C1"/>
    <w:rsid w:val="00165832"/>
    <w:rsid w:val="001658CE"/>
    <w:rsid w:val="001659FD"/>
    <w:rsid w:val="001663EC"/>
    <w:rsid w:val="00166782"/>
    <w:rsid w:val="00166AEA"/>
    <w:rsid w:val="00166E1C"/>
    <w:rsid w:val="001674E0"/>
    <w:rsid w:val="001676EF"/>
    <w:rsid w:val="00170149"/>
    <w:rsid w:val="001701A9"/>
    <w:rsid w:val="001708C5"/>
    <w:rsid w:val="00171308"/>
    <w:rsid w:val="001714DE"/>
    <w:rsid w:val="00171623"/>
    <w:rsid w:val="00172BB6"/>
    <w:rsid w:val="00172F2E"/>
    <w:rsid w:val="00173838"/>
    <w:rsid w:val="00173949"/>
    <w:rsid w:val="00173A5F"/>
    <w:rsid w:val="00174586"/>
    <w:rsid w:val="001746C1"/>
    <w:rsid w:val="00174E14"/>
    <w:rsid w:val="00174E8C"/>
    <w:rsid w:val="00176B6D"/>
    <w:rsid w:val="00176F27"/>
    <w:rsid w:val="00176FC3"/>
    <w:rsid w:val="001770AF"/>
    <w:rsid w:val="001771EB"/>
    <w:rsid w:val="00180DE3"/>
    <w:rsid w:val="00180F08"/>
    <w:rsid w:val="00181085"/>
    <w:rsid w:val="0018138E"/>
    <w:rsid w:val="00181E88"/>
    <w:rsid w:val="0018217E"/>
    <w:rsid w:val="00183511"/>
    <w:rsid w:val="00183675"/>
    <w:rsid w:val="00183AE8"/>
    <w:rsid w:val="0018571A"/>
    <w:rsid w:val="0018589B"/>
    <w:rsid w:val="00185C89"/>
    <w:rsid w:val="001868B8"/>
    <w:rsid w:val="00186A97"/>
    <w:rsid w:val="00186AD7"/>
    <w:rsid w:val="00187BC7"/>
    <w:rsid w:val="00187F82"/>
    <w:rsid w:val="0019082F"/>
    <w:rsid w:val="001908DC"/>
    <w:rsid w:val="00191524"/>
    <w:rsid w:val="001917AF"/>
    <w:rsid w:val="001924BF"/>
    <w:rsid w:val="00193600"/>
    <w:rsid w:val="001940A7"/>
    <w:rsid w:val="00194345"/>
    <w:rsid w:val="00194401"/>
    <w:rsid w:val="00194935"/>
    <w:rsid w:val="001954F9"/>
    <w:rsid w:val="001958AA"/>
    <w:rsid w:val="0019595C"/>
    <w:rsid w:val="00195BD6"/>
    <w:rsid w:val="00195DE2"/>
    <w:rsid w:val="00196451"/>
    <w:rsid w:val="0019671C"/>
    <w:rsid w:val="00197100"/>
    <w:rsid w:val="001974FB"/>
    <w:rsid w:val="001976AC"/>
    <w:rsid w:val="001A0242"/>
    <w:rsid w:val="001A0F1E"/>
    <w:rsid w:val="001A0FF6"/>
    <w:rsid w:val="001A11C2"/>
    <w:rsid w:val="001A15FB"/>
    <w:rsid w:val="001A18E9"/>
    <w:rsid w:val="001A1FCD"/>
    <w:rsid w:val="001A2F50"/>
    <w:rsid w:val="001A34DE"/>
    <w:rsid w:val="001A356B"/>
    <w:rsid w:val="001A393C"/>
    <w:rsid w:val="001A3980"/>
    <w:rsid w:val="001A3A12"/>
    <w:rsid w:val="001A43D8"/>
    <w:rsid w:val="001A4462"/>
    <w:rsid w:val="001A4827"/>
    <w:rsid w:val="001A48B8"/>
    <w:rsid w:val="001A4FB1"/>
    <w:rsid w:val="001A57D0"/>
    <w:rsid w:val="001A5C9A"/>
    <w:rsid w:val="001A5EE6"/>
    <w:rsid w:val="001A5FC9"/>
    <w:rsid w:val="001A6530"/>
    <w:rsid w:val="001A6C3E"/>
    <w:rsid w:val="001A71E4"/>
    <w:rsid w:val="001A7BFC"/>
    <w:rsid w:val="001B0505"/>
    <w:rsid w:val="001B0C9A"/>
    <w:rsid w:val="001B0F58"/>
    <w:rsid w:val="001B1177"/>
    <w:rsid w:val="001B240D"/>
    <w:rsid w:val="001B2638"/>
    <w:rsid w:val="001B2804"/>
    <w:rsid w:val="001B2A58"/>
    <w:rsid w:val="001B2B95"/>
    <w:rsid w:val="001B2BEF"/>
    <w:rsid w:val="001B3206"/>
    <w:rsid w:val="001B3D0D"/>
    <w:rsid w:val="001B42A3"/>
    <w:rsid w:val="001B4BF7"/>
    <w:rsid w:val="001B4CA0"/>
    <w:rsid w:val="001B4F8F"/>
    <w:rsid w:val="001B5241"/>
    <w:rsid w:val="001B5598"/>
    <w:rsid w:val="001B5977"/>
    <w:rsid w:val="001B5D82"/>
    <w:rsid w:val="001B6F99"/>
    <w:rsid w:val="001B7826"/>
    <w:rsid w:val="001B787D"/>
    <w:rsid w:val="001C0259"/>
    <w:rsid w:val="001C03FD"/>
    <w:rsid w:val="001C0585"/>
    <w:rsid w:val="001C0743"/>
    <w:rsid w:val="001C0D5D"/>
    <w:rsid w:val="001C1021"/>
    <w:rsid w:val="001C1640"/>
    <w:rsid w:val="001C21A3"/>
    <w:rsid w:val="001C2808"/>
    <w:rsid w:val="001C2E6C"/>
    <w:rsid w:val="001C3279"/>
    <w:rsid w:val="001C3534"/>
    <w:rsid w:val="001C3DB6"/>
    <w:rsid w:val="001C437C"/>
    <w:rsid w:val="001C4516"/>
    <w:rsid w:val="001C463F"/>
    <w:rsid w:val="001C4776"/>
    <w:rsid w:val="001C4CC9"/>
    <w:rsid w:val="001C58B5"/>
    <w:rsid w:val="001C69C4"/>
    <w:rsid w:val="001C70D9"/>
    <w:rsid w:val="001C77AD"/>
    <w:rsid w:val="001C77F5"/>
    <w:rsid w:val="001C7AE7"/>
    <w:rsid w:val="001C7B86"/>
    <w:rsid w:val="001D0DA2"/>
    <w:rsid w:val="001D0DAF"/>
    <w:rsid w:val="001D0DC9"/>
    <w:rsid w:val="001D1371"/>
    <w:rsid w:val="001D1859"/>
    <w:rsid w:val="001D1994"/>
    <w:rsid w:val="001D1B77"/>
    <w:rsid w:val="001D23F6"/>
    <w:rsid w:val="001D400B"/>
    <w:rsid w:val="001D4023"/>
    <w:rsid w:val="001D47AA"/>
    <w:rsid w:val="001D50F8"/>
    <w:rsid w:val="001D541C"/>
    <w:rsid w:val="001D54E9"/>
    <w:rsid w:val="001D556E"/>
    <w:rsid w:val="001D56BA"/>
    <w:rsid w:val="001D5860"/>
    <w:rsid w:val="001D5ABA"/>
    <w:rsid w:val="001D683E"/>
    <w:rsid w:val="001D703C"/>
    <w:rsid w:val="001D70FB"/>
    <w:rsid w:val="001D75C4"/>
    <w:rsid w:val="001D75F5"/>
    <w:rsid w:val="001D7745"/>
    <w:rsid w:val="001D7DE1"/>
    <w:rsid w:val="001D7E87"/>
    <w:rsid w:val="001E01FA"/>
    <w:rsid w:val="001E102D"/>
    <w:rsid w:val="001E1135"/>
    <w:rsid w:val="001E3B4A"/>
    <w:rsid w:val="001E3D07"/>
    <w:rsid w:val="001E4488"/>
    <w:rsid w:val="001E4C1E"/>
    <w:rsid w:val="001E50EB"/>
    <w:rsid w:val="001E5215"/>
    <w:rsid w:val="001E54CF"/>
    <w:rsid w:val="001E68A6"/>
    <w:rsid w:val="001E6984"/>
    <w:rsid w:val="001E6B7A"/>
    <w:rsid w:val="001E768F"/>
    <w:rsid w:val="001E7AFB"/>
    <w:rsid w:val="001F002F"/>
    <w:rsid w:val="001F01BF"/>
    <w:rsid w:val="001F0AAE"/>
    <w:rsid w:val="001F0FFE"/>
    <w:rsid w:val="001F13E8"/>
    <w:rsid w:val="001F162F"/>
    <w:rsid w:val="001F170B"/>
    <w:rsid w:val="001F1CE2"/>
    <w:rsid w:val="001F1EB5"/>
    <w:rsid w:val="001F1F0F"/>
    <w:rsid w:val="001F21AA"/>
    <w:rsid w:val="001F2B0B"/>
    <w:rsid w:val="001F34C3"/>
    <w:rsid w:val="001F4121"/>
    <w:rsid w:val="001F48C8"/>
    <w:rsid w:val="001F5212"/>
    <w:rsid w:val="001F5AA0"/>
    <w:rsid w:val="001F5D49"/>
    <w:rsid w:val="001F6418"/>
    <w:rsid w:val="001F6630"/>
    <w:rsid w:val="001F6C7C"/>
    <w:rsid w:val="001F6F2B"/>
    <w:rsid w:val="001F7757"/>
    <w:rsid w:val="001F7A39"/>
    <w:rsid w:val="001F7C76"/>
    <w:rsid w:val="0020252A"/>
    <w:rsid w:val="0020270D"/>
    <w:rsid w:val="0020285F"/>
    <w:rsid w:val="00202BB8"/>
    <w:rsid w:val="00202E03"/>
    <w:rsid w:val="0020362B"/>
    <w:rsid w:val="002038A7"/>
    <w:rsid w:val="00203CD5"/>
    <w:rsid w:val="0020541B"/>
    <w:rsid w:val="00205DD9"/>
    <w:rsid w:val="002063B3"/>
    <w:rsid w:val="0020724F"/>
    <w:rsid w:val="00207757"/>
    <w:rsid w:val="00207980"/>
    <w:rsid w:val="00207DBC"/>
    <w:rsid w:val="00210937"/>
    <w:rsid w:val="00210E16"/>
    <w:rsid w:val="00210E50"/>
    <w:rsid w:val="00211913"/>
    <w:rsid w:val="00211AB6"/>
    <w:rsid w:val="00211FB3"/>
    <w:rsid w:val="00212644"/>
    <w:rsid w:val="00213864"/>
    <w:rsid w:val="00214386"/>
    <w:rsid w:val="0021495B"/>
    <w:rsid w:val="00214A18"/>
    <w:rsid w:val="0021538C"/>
    <w:rsid w:val="002153D4"/>
    <w:rsid w:val="00215966"/>
    <w:rsid w:val="00215B40"/>
    <w:rsid w:val="00215CD8"/>
    <w:rsid w:val="002171A4"/>
    <w:rsid w:val="00217ACE"/>
    <w:rsid w:val="00220036"/>
    <w:rsid w:val="00221680"/>
    <w:rsid w:val="002228C7"/>
    <w:rsid w:val="00222E42"/>
    <w:rsid w:val="00223479"/>
    <w:rsid w:val="002236E5"/>
    <w:rsid w:val="00224498"/>
    <w:rsid w:val="002246D7"/>
    <w:rsid w:val="00224768"/>
    <w:rsid w:val="0022550D"/>
    <w:rsid w:val="002262DA"/>
    <w:rsid w:val="002265EE"/>
    <w:rsid w:val="00226B50"/>
    <w:rsid w:val="00227543"/>
    <w:rsid w:val="00227704"/>
    <w:rsid w:val="0022786B"/>
    <w:rsid w:val="00227AD2"/>
    <w:rsid w:val="00227EF5"/>
    <w:rsid w:val="002310A0"/>
    <w:rsid w:val="00231113"/>
    <w:rsid w:val="0023142F"/>
    <w:rsid w:val="002314F7"/>
    <w:rsid w:val="0023174F"/>
    <w:rsid w:val="00231AFF"/>
    <w:rsid w:val="00232820"/>
    <w:rsid w:val="0023414E"/>
    <w:rsid w:val="002341F8"/>
    <w:rsid w:val="00234879"/>
    <w:rsid w:val="0023490E"/>
    <w:rsid w:val="00234DA5"/>
    <w:rsid w:val="00235025"/>
    <w:rsid w:val="00235612"/>
    <w:rsid w:val="002357B2"/>
    <w:rsid w:val="0023604F"/>
    <w:rsid w:val="00236698"/>
    <w:rsid w:val="00236EF7"/>
    <w:rsid w:val="00237211"/>
    <w:rsid w:val="00237475"/>
    <w:rsid w:val="00237C8C"/>
    <w:rsid w:val="002403FA"/>
    <w:rsid w:val="002405EA"/>
    <w:rsid w:val="00240F5D"/>
    <w:rsid w:val="0024133D"/>
    <w:rsid w:val="00241483"/>
    <w:rsid w:val="002423BE"/>
    <w:rsid w:val="0024242B"/>
    <w:rsid w:val="00242558"/>
    <w:rsid w:val="00242694"/>
    <w:rsid w:val="002426B3"/>
    <w:rsid w:val="00242F83"/>
    <w:rsid w:val="0024364A"/>
    <w:rsid w:val="00244002"/>
    <w:rsid w:val="0024430F"/>
    <w:rsid w:val="00244822"/>
    <w:rsid w:val="00244D8E"/>
    <w:rsid w:val="0024521A"/>
    <w:rsid w:val="002454DF"/>
    <w:rsid w:val="00245C65"/>
    <w:rsid w:val="002460ED"/>
    <w:rsid w:val="00246A49"/>
    <w:rsid w:val="00247777"/>
    <w:rsid w:val="00247A6A"/>
    <w:rsid w:val="002508E5"/>
    <w:rsid w:val="00250A0D"/>
    <w:rsid w:val="00251089"/>
    <w:rsid w:val="00251423"/>
    <w:rsid w:val="002519E2"/>
    <w:rsid w:val="00251D01"/>
    <w:rsid w:val="002521FA"/>
    <w:rsid w:val="002522BF"/>
    <w:rsid w:val="002527E4"/>
    <w:rsid w:val="00252912"/>
    <w:rsid w:val="00252F25"/>
    <w:rsid w:val="0025312E"/>
    <w:rsid w:val="0025388D"/>
    <w:rsid w:val="00253989"/>
    <w:rsid w:val="00253B5E"/>
    <w:rsid w:val="002542F4"/>
    <w:rsid w:val="00254A70"/>
    <w:rsid w:val="00254B64"/>
    <w:rsid w:val="00254F39"/>
    <w:rsid w:val="002555DA"/>
    <w:rsid w:val="002559AE"/>
    <w:rsid w:val="00255E8D"/>
    <w:rsid w:val="00256667"/>
    <w:rsid w:val="00256697"/>
    <w:rsid w:val="002568EB"/>
    <w:rsid w:val="00256A90"/>
    <w:rsid w:val="00256B44"/>
    <w:rsid w:val="0025704E"/>
    <w:rsid w:val="00257493"/>
    <w:rsid w:val="002575C1"/>
    <w:rsid w:val="002578E1"/>
    <w:rsid w:val="00257B79"/>
    <w:rsid w:val="00257BEC"/>
    <w:rsid w:val="002607FE"/>
    <w:rsid w:val="00260AFA"/>
    <w:rsid w:val="00260D47"/>
    <w:rsid w:val="00260DBF"/>
    <w:rsid w:val="0026154E"/>
    <w:rsid w:val="00261831"/>
    <w:rsid w:val="00263C18"/>
    <w:rsid w:val="00263FB9"/>
    <w:rsid w:val="00264130"/>
    <w:rsid w:val="0026442B"/>
    <w:rsid w:val="00264558"/>
    <w:rsid w:val="00264D59"/>
    <w:rsid w:val="00265076"/>
    <w:rsid w:val="002671CF"/>
    <w:rsid w:val="00267233"/>
    <w:rsid w:val="0026733E"/>
    <w:rsid w:val="00267462"/>
    <w:rsid w:val="00267652"/>
    <w:rsid w:val="00267739"/>
    <w:rsid w:val="00267F80"/>
    <w:rsid w:val="00270B93"/>
    <w:rsid w:val="00270D1F"/>
    <w:rsid w:val="00271189"/>
    <w:rsid w:val="00271749"/>
    <w:rsid w:val="002719AD"/>
    <w:rsid w:val="00271F34"/>
    <w:rsid w:val="00272546"/>
    <w:rsid w:val="00272557"/>
    <w:rsid w:val="00272D32"/>
    <w:rsid w:val="00273216"/>
    <w:rsid w:val="002732B4"/>
    <w:rsid w:val="00273326"/>
    <w:rsid w:val="002736F3"/>
    <w:rsid w:val="00273837"/>
    <w:rsid w:val="00273C43"/>
    <w:rsid w:val="00274109"/>
    <w:rsid w:val="0027495B"/>
    <w:rsid w:val="002751E7"/>
    <w:rsid w:val="0027596F"/>
    <w:rsid w:val="00275CBB"/>
    <w:rsid w:val="00276863"/>
    <w:rsid w:val="00276EE0"/>
    <w:rsid w:val="00280DA6"/>
    <w:rsid w:val="00280E3A"/>
    <w:rsid w:val="0028131A"/>
    <w:rsid w:val="00281F03"/>
    <w:rsid w:val="00282471"/>
    <w:rsid w:val="00282D37"/>
    <w:rsid w:val="00283C27"/>
    <w:rsid w:val="00283F6C"/>
    <w:rsid w:val="002841D0"/>
    <w:rsid w:val="00284A0B"/>
    <w:rsid w:val="00284B19"/>
    <w:rsid w:val="002861D8"/>
    <w:rsid w:val="002869A6"/>
    <w:rsid w:val="00286FE7"/>
    <w:rsid w:val="002870AB"/>
    <w:rsid w:val="002901C6"/>
    <w:rsid w:val="00290913"/>
    <w:rsid w:val="00290DCF"/>
    <w:rsid w:val="00290EC9"/>
    <w:rsid w:val="002911CB"/>
    <w:rsid w:val="002915B8"/>
    <w:rsid w:val="0029176C"/>
    <w:rsid w:val="00291801"/>
    <w:rsid w:val="00291B6C"/>
    <w:rsid w:val="00292772"/>
    <w:rsid w:val="00292BE9"/>
    <w:rsid w:val="00292DEB"/>
    <w:rsid w:val="00292E19"/>
    <w:rsid w:val="00292EE6"/>
    <w:rsid w:val="00293005"/>
    <w:rsid w:val="002933C3"/>
    <w:rsid w:val="0029399E"/>
    <w:rsid w:val="00294842"/>
    <w:rsid w:val="00294AEB"/>
    <w:rsid w:val="00295268"/>
    <w:rsid w:val="00295612"/>
    <w:rsid w:val="00295762"/>
    <w:rsid w:val="0029580D"/>
    <w:rsid w:val="00295F51"/>
    <w:rsid w:val="002960DE"/>
    <w:rsid w:val="0029647F"/>
    <w:rsid w:val="00296869"/>
    <w:rsid w:val="00297767"/>
    <w:rsid w:val="00297A48"/>
    <w:rsid w:val="00297FBE"/>
    <w:rsid w:val="002A0150"/>
    <w:rsid w:val="002A04AE"/>
    <w:rsid w:val="002A0A01"/>
    <w:rsid w:val="002A1791"/>
    <w:rsid w:val="002A296B"/>
    <w:rsid w:val="002A29F2"/>
    <w:rsid w:val="002A2F66"/>
    <w:rsid w:val="002A3558"/>
    <w:rsid w:val="002A3799"/>
    <w:rsid w:val="002A3F6E"/>
    <w:rsid w:val="002A527E"/>
    <w:rsid w:val="002A5D42"/>
    <w:rsid w:val="002B03F3"/>
    <w:rsid w:val="002B06A3"/>
    <w:rsid w:val="002B08C4"/>
    <w:rsid w:val="002B0D47"/>
    <w:rsid w:val="002B1386"/>
    <w:rsid w:val="002B176E"/>
    <w:rsid w:val="002B17E2"/>
    <w:rsid w:val="002B2126"/>
    <w:rsid w:val="002B2D4A"/>
    <w:rsid w:val="002B3161"/>
    <w:rsid w:val="002B396C"/>
    <w:rsid w:val="002B39D6"/>
    <w:rsid w:val="002B44E4"/>
    <w:rsid w:val="002B47E3"/>
    <w:rsid w:val="002B5CB1"/>
    <w:rsid w:val="002B7238"/>
    <w:rsid w:val="002B7280"/>
    <w:rsid w:val="002B7303"/>
    <w:rsid w:val="002B7EF7"/>
    <w:rsid w:val="002C040D"/>
    <w:rsid w:val="002C0866"/>
    <w:rsid w:val="002C0998"/>
    <w:rsid w:val="002C0AAE"/>
    <w:rsid w:val="002C0BC3"/>
    <w:rsid w:val="002C0D74"/>
    <w:rsid w:val="002C0FAC"/>
    <w:rsid w:val="002C1403"/>
    <w:rsid w:val="002C17D4"/>
    <w:rsid w:val="002C20D8"/>
    <w:rsid w:val="002C25E3"/>
    <w:rsid w:val="002C29C8"/>
    <w:rsid w:val="002C3820"/>
    <w:rsid w:val="002C3D4C"/>
    <w:rsid w:val="002C4875"/>
    <w:rsid w:val="002C4A03"/>
    <w:rsid w:val="002C4D6C"/>
    <w:rsid w:val="002C59DB"/>
    <w:rsid w:val="002C632D"/>
    <w:rsid w:val="002C6408"/>
    <w:rsid w:val="002C6B45"/>
    <w:rsid w:val="002C6E3C"/>
    <w:rsid w:val="002C769C"/>
    <w:rsid w:val="002D0651"/>
    <w:rsid w:val="002D06B1"/>
    <w:rsid w:val="002D08AE"/>
    <w:rsid w:val="002D096E"/>
    <w:rsid w:val="002D108F"/>
    <w:rsid w:val="002D1532"/>
    <w:rsid w:val="002D1C77"/>
    <w:rsid w:val="002D1CB7"/>
    <w:rsid w:val="002D1F68"/>
    <w:rsid w:val="002D2034"/>
    <w:rsid w:val="002D2AB8"/>
    <w:rsid w:val="002D30F8"/>
    <w:rsid w:val="002D3338"/>
    <w:rsid w:val="002D3E7F"/>
    <w:rsid w:val="002D3FD5"/>
    <w:rsid w:val="002D4212"/>
    <w:rsid w:val="002D4E0F"/>
    <w:rsid w:val="002D4FEF"/>
    <w:rsid w:val="002D532B"/>
    <w:rsid w:val="002D532E"/>
    <w:rsid w:val="002D5384"/>
    <w:rsid w:val="002D53B1"/>
    <w:rsid w:val="002D5413"/>
    <w:rsid w:val="002D5546"/>
    <w:rsid w:val="002D559D"/>
    <w:rsid w:val="002D5604"/>
    <w:rsid w:val="002D595B"/>
    <w:rsid w:val="002D5D4A"/>
    <w:rsid w:val="002D5E1D"/>
    <w:rsid w:val="002D5FB8"/>
    <w:rsid w:val="002D61B2"/>
    <w:rsid w:val="002D67EC"/>
    <w:rsid w:val="002D6AA1"/>
    <w:rsid w:val="002D77D9"/>
    <w:rsid w:val="002E0BFA"/>
    <w:rsid w:val="002E126B"/>
    <w:rsid w:val="002E173E"/>
    <w:rsid w:val="002E17AD"/>
    <w:rsid w:val="002E18D1"/>
    <w:rsid w:val="002E1DD4"/>
    <w:rsid w:val="002E1FE3"/>
    <w:rsid w:val="002E2347"/>
    <w:rsid w:val="002E2853"/>
    <w:rsid w:val="002E29A5"/>
    <w:rsid w:val="002E3313"/>
    <w:rsid w:val="002E43EE"/>
    <w:rsid w:val="002E476E"/>
    <w:rsid w:val="002E47C0"/>
    <w:rsid w:val="002E4B84"/>
    <w:rsid w:val="002E4E82"/>
    <w:rsid w:val="002E5B45"/>
    <w:rsid w:val="002E62EC"/>
    <w:rsid w:val="002E64D5"/>
    <w:rsid w:val="002E6798"/>
    <w:rsid w:val="002E67E0"/>
    <w:rsid w:val="002E6D2F"/>
    <w:rsid w:val="002E6E8E"/>
    <w:rsid w:val="002E713F"/>
    <w:rsid w:val="002E772B"/>
    <w:rsid w:val="002E7C2B"/>
    <w:rsid w:val="002E7D1B"/>
    <w:rsid w:val="002E7F2B"/>
    <w:rsid w:val="002F0027"/>
    <w:rsid w:val="002F1324"/>
    <w:rsid w:val="002F188E"/>
    <w:rsid w:val="002F1E07"/>
    <w:rsid w:val="002F21AE"/>
    <w:rsid w:val="002F2351"/>
    <w:rsid w:val="002F2BEA"/>
    <w:rsid w:val="002F2C9A"/>
    <w:rsid w:val="002F2FBD"/>
    <w:rsid w:val="002F31F0"/>
    <w:rsid w:val="002F33B3"/>
    <w:rsid w:val="002F4609"/>
    <w:rsid w:val="002F506D"/>
    <w:rsid w:val="002F56D8"/>
    <w:rsid w:val="002F5858"/>
    <w:rsid w:val="002F6762"/>
    <w:rsid w:val="002F6F5C"/>
    <w:rsid w:val="002F7CC2"/>
    <w:rsid w:val="00300C67"/>
    <w:rsid w:val="003015B2"/>
    <w:rsid w:val="00301763"/>
    <w:rsid w:val="00301B45"/>
    <w:rsid w:val="0030237B"/>
    <w:rsid w:val="00302A53"/>
    <w:rsid w:val="00302CA2"/>
    <w:rsid w:val="00303591"/>
    <w:rsid w:val="00303BBA"/>
    <w:rsid w:val="00303DFA"/>
    <w:rsid w:val="00303F39"/>
    <w:rsid w:val="00304184"/>
    <w:rsid w:val="003044D2"/>
    <w:rsid w:val="00304C3B"/>
    <w:rsid w:val="0030504C"/>
    <w:rsid w:val="00305739"/>
    <w:rsid w:val="00305C46"/>
    <w:rsid w:val="00305FDE"/>
    <w:rsid w:val="00305FF3"/>
    <w:rsid w:val="00306488"/>
    <w:rsid w:val="00306577"/>
    <w:rsid w:val="00306713"/>
    <w:rsid w:val="00306988"/>
    <w:rsid w:val="00306E11"/>
    <w:rsid w:val="00306E9A"/>
    <w:rsid w:val="003071D1"/>
    <w:rsid w:val="0030744C"/>
    <w:rsid w:val="003075B1"/>
    <w:rsid w:val="00307C55"/>
    <w:rsid w:val="003103DA"/>
    <w:rsid w:val="00310442"/>
    <w:rsid w:val="0031116D"/>
    <w:rsid w:val="003115EE"/>
    <w:rsid w:val="00311A50"/>
    <w:rsid w:val="00311FF3"/>
    <w:rsid w:val="00312273"/>
    <w:rsid w:val="00313D9A"/>
    <w:rsid w:val="00313DE7"/>
    <w:rsid w:val="003145CD"/>
    <w:rsid w:val="0031478C"/>
    <w:rsid w:val="003151F3"/>
    <w:rsid w:val="003154C4"/>
    <w:rsid w:val="0031676B"/>
    <w:rsid w:val="003168E1"/>
    <w:rsid w:val="00316D16"/>
    <w:rsid w:val="003172AE"/>
    <w:rsid w:val="003178FE"/>
    <w:rsid w:val="00317C01"/>
    <w:rsid w:val="00317F8A"/>
    <w:rsid w:val="00320A78"/>
    <w:rsid w:val="00320B5A"/>
    <w:rsid w:val="00320C22"/>
    <w:rsid w:val="00320C35"/>
    <w:rsid w:val="00320CD0"/>
    <w:rsid w:val="00320E07"/>
    <w:rsid w:val="0032118B"/>
    <w:rsid w:val="00321F39"/>
    <w:rsid w:val="00321F9E"/>
    <w:rsid w:val="0032203B"/>
    <w:rsid w:val="003221DF"/>
    <w:rsid w:val="0032235B"/>
    <w:rsid w:val="003223CD"/>
    <w:rsid w:val="00322481"/>
    <w:rsid w:val="003225B1"/>
    <w:rsid w:val="0032320B"/>
    <w:rsid w:val="003236B8"/>
    <w:rsid w:val="003239D4"/>
    <w:rsid w:val="00323DB9"/>
    <w:rsid w:val="0032438B"/>
    <w:rsid w:val="0032457F"/>
    <w:rsid w:val="00325163"/>
    <w:rsid w:val="003252B1"/>
    <w:rsid w:val="003255FB"/>
    <w:rsid w:val="00325648"/>
    <w:rsid w:val="00325BC7"/>
    <w:rsid w:val="00326029"/>
    <w:rsid w:val="0032766D"/>
    <w:rsid w:val="00330272"/>
    <w:rsid w:val="0033039C"/>
    <w:rsid w:val="00330651"/>
    <w:rsid w:val="003309D6"/>
    <w:rsid w:val="0033105D"/>
    <w:rsid w:val="003313FE"/>
    <w:rsid w:val="00331455"/>
    <w:rsid w:val="0033178F"/>
    <w:rsid w:val="003319D0"/>
    <w:rsid w:val="00331C6D"/>
    <w:rsid w:val="00332FB5"/>
    <w:rsid w:val="00333A4C"/>
    <w:rsid w:val="00333EFB"/>
    <w:rsid w:val="00334ECF"/>
    <w:rsid w:val="0033566C"/>
    <w:rsid w:val="00336620"/>
    <w:rsid w:val="00336A3A"/>
    <w:rsid w:val="00337395"/>
    <w:rsid w:val="00337649"/>
    <w:rsid w:val="00337F26"/>
    <w:rsid w:val="003403DE"/>
    <w:rsid w:val="00340858"/>
    <w:rsid w:val="003408A6"/>
    <w:rsid w:val="003411A8"/>
    <w:rsid w:val="00341245"/>
    <w:rsid w:val="00341830"/>
    <w:rsid w:val="00342479"/>
    <w:rsid w:val="003431EB"/>
    <w:rsid w:val="00343832"/>
    <w:rsid w:val="00344317"/>
    <w:rsid w:val="0034433C"/>
    <w:rsid w:val="00344831"/>
    <w:rsid w:val="00344E04"/>
    <w:rsid w:val="00345D9A"/>
    <w:rsid w:val="00345FD4"/>
    <w:rsid w:val="00346294"/>
    <w:rsid w:val="0034664A"/>
    <w:rsid w:val="003474AE"/>
    <w:rsid w:val="0035018F"/>
    <w:rsid w:val="00350716"/>
    <w:rsid w:val="00350BA4"/>
    <w:rsid w:val="00350D79"/>
    <w:rsid w:val="00350E8D"/>
    <w:rsid w:val="003523CB"/>
    <w:rsid w:val="00352CCB"/>
    <w:rsid w:val="00352E22"/>
    <w:rsid w:val="0035352F"/>
    <w:rsid w:val="00353649"/>
    <w:rsid w:val="00353AB1"/>
    <w:rsid w:val="00354173"/>
    <w:rsid w:val="003541EE"/>
    <w:rsid w:val="00354439"/>
    <w:rsid w:val="003549E2"/>
    <w:rsid w:val="00355157"/>
    <w:rsid w:val="003558B8"/>
    <w:rsid w:val="003561FC"/>
    <w:rsid w:val="00357069"/>
    <w:rsid w:val="00357ACE"/>
    <w:rsid w:val="00357DBB"/>
    <w:rsid w:val="00360023"/>
    <w:rsid w:val="003600AB"/>
    <w:rsid w:val="00360AAF"/>
    <w:rsid w:val="00360D62"/>
    <w:rsid w:val="003629EA"/>
    <w:rsid w:val="00362EC1"/>
    <w:rsid w:val="00363560"/>
    <w:rsid w:val="00364033"/>
    <w:rsid w:val="003645B1"/>
    <w:rsid w:val="003646E4"/>
    <w:rsid w:val="00364F33"/>
    <w:rsid w:val="0036523E"/>
    <w:rsid w:val="0036543E"/>
    <w:rsid w:val="00365713"/>
    <w:rsid w:val="003659FA"/>
    <w:rsid w:val="00365BBC"/>
    <w:rsid w:val="00366600"/>
    <w:rsid w:val="003666A9"/>
    <w:rsid w:val="00366A5D"/>
    <w:rsid w:val="00366C30"/>
    <w:rsid w:val="00366D14"/>
    <w:rsid w:val="00366E88"/>
    <w:rsid w:val="0036704A"/>
    <w:rsid w:val="0037044B"/>
    <w:rsid w:val="003706B3"/>
    <w:rsid w:val="00370D37"/>
    <w:rsid w:val="00371249"/>
    <w:rsid w:val="00371806"/>
    <w:rsid w:val="00371AEE"/>
    <w:rsid w:val="003731A4"/>
    <w:rsid w:val="00373834"/>
    <w:rsid w:val="00373994"/>
    <w:rsid w:val="00373CDD"/>
    <w:rsid w:val="00373E03"/>
    <w:rsid w:val="003742F5"/>
    <w:rsid w:val="0037488D"/>
    <w:rsid w:val="00375614"/>
    <w:rsid w:val="00375E45"/>
    <w:rsid w:val="00376C67"/>
    <w:rsid w:val="00377530"/>
    <w:rsid w:val="00377CE9"/>
    <w:rsid w:val="003806F9"/>
    <w:rsid w:val="0038090E"/>
    <w:rsid w:val="00380DEB"/>
    <w:rsid w:val="0038169D"/>
    <w:rsid w:val="00381AFB"/>
    <w:rsid w:val="00381DA2"/>
    <w:rsid w:val="00382CE1"/>
    <w:rsid w:val="00382EEA"/>
    <w:rsid w:val="003841DA"/>
    <w:rsid w:val="0038484C"/>
    <w:rsid w:val="00385DF9"/>
    <w:rsid w:val="00386273"/>
    <w:rsid w:val="003864B9"/>
    <w:rsid w:val="003873B4"/>
    <w:rsid w:val="00387772"/>
    <w:rsid w:val="00387A06"/>
    <w:rsid w:val="00387CA3"/>
    <w:rsid w:val="003912E6"/>
    <w:rsid w:val="00391494"/>
    <w:rsid w:val="0039199C"/>
    <w:rsid w:val="00392AE3"/>
    <w:rsid w:val="00392E8C"/>
    <w:rsid w:val="003936B4"/>
    <w:rsid w:val="00393C80"/>
    <w:rsid w:val="003948C0"/>
    <w:rsid w:val="003950D3"/>
    <w:rsid w:val="00395136"/>
    <w:rsid w:val="003957CE"/>
    <w:rsid w:val="00395FD5"/>
    <w:rsid w:val="00396C50"/>
    <w:rsid w:val="003970AD"/>
    <w:rsid w:val="00397233"/>
    <w:rsid w:val="003972A2"/>
    <w:rsid w:val="003974B5"/>
    <w:rsid w:val="00397541"/>
    <w:rsid w:val="003A070E"/>
    <w:rsid w:val="003A081D"/>
    <w:rsid w:val="003A0B73"/>
    <w:rsid w:val="003A0BEC"/>
    <w:rsid w:val="003A1886"/>
    <w:rsid w:val="003A24EB"/>
    <w:rsid w:val="003A3260"/>
    <w:rsid w:val="003A35C3"/>
    <w:rsid w:val="003A3715"/>
    <w:rsid w:val="003A3F57"/>
    <w:rsid w:val="003A41A4"/>
    <w:rsid w:val="003A49D1"/>
    <w:rsid w:val="003A5226"/>
    <w:rsid w:val="003A54C5"/>
    <w:rsid w:val="003A56B0"/>
    <w:rsid w:val="003A5A76"/>
    <w:rsid w:val="003A6023"/>
    <w:rsid w:val="003A6661"/>
    <w:rsid w:val="003A68A9"/>
    <w:rsid w:val="003A6AAE"/>
    <w:rsid w:val="003A71CA"/>
    <w:rsid w:val="003A72D4"/>
    <w:rsid w:val="003B007A"/>
    <w:rsid w:val="003B0BB8"/>
    <w:rsid w:val="003B0F5A"/>
    <w:rsid w:val="003B16A6"/>
    <w:rsid w:val="003B1919"/>
    <w:rsid w:val="003B23B3"/>
    <w:rsid w:val="003B2DBC"/>
    <w:rsid w:val="003B2E33"/>
    <w:rsid w:val="003B2E98"/>
    <w:rsid w:val="003B2ED9"/>
    <w:rsid w:val="003B3EBF"/>
    <w:rsid w:val="003B3EE2"/>
    <w:rsid w:val="003B41C5"/>
    <w:rsid w:val="003B5CE3"/>
    <w:rsid w:val="003B63A4"/>
    <w:rsid w:val="003B63FE"/>
    <w:rsid w:val="003B6566"/>
    <w:rsid w:val="003B6837"/>
    <w:rsid w:val="003B68B8"/>
    <w:rsid w:val="003B6CC8"/>
    <w:rsid w:val="003B6FBB"/>
    <w:rsid w:val="003B70D2"/>
    <w:rsid w:val="003B7277"/>
    <w:rsid w:val="003B7968"/>
    <w:rsid w:val="003B7D1C"/>
    <w:rsid w:val="003C0785"/>
    <w:rsid w:val="003C0896"/>
    <w:rsid w:val="003C08AA"/>
    <w:rsid w:val="003C0CE0"/>
    <w:rsid w:val="003C0D4D"/>
    <w:rsid w:val="003C16C5"/>
    <w:rsid w:val="003C1723"/>
    <w:rsid w:val="003C180A"/>
    <w:rsid w:val="003C180E"/>
    <w:rsid w:val="003C264C"/>
    <w:rsid w:val="003C2ECE"/>
    <w:rsid w:val="003C3341"/>
    <w:rsid w:val="003C3A26"/>
    <w:rsid w:val="003C4176"/>
    <w:rsid w:val="003C47E9"/>
    <w:rsid w:val="003C515A"/>
    <w:rsid w:val="003C5616"/>
    <w:rsid w:val="003C5FB4"/>
    <w:rsid w:val="003C60B6"/>
    <w:rsid w:val="003C610E"/>
    <w:rsid w:val="003C64F7"/>
    <w:rsid w:val="003C6508"/>
    <w:rsid w:val="003C6775"/>
    <w:rsid w:val="003C766F"/>
    <w:rsid w:val="003D0175"/>
    <w:rsid w:val="003D05D3"/>
    <w:rsid w:val="003D061B"/>
    <w:rsid w:val="003D088A"/>
    <w:rsid w:val="003D09F3"/>
    <w:rsid w:val="003D0A1F"/>
    <w:rsid w:val="003D0B37"/>
    <w:rsid w:val="003D169A"/>
    <w:rsid w:val="003D1737"/>
    <w:rsid w:val="003D1C9D"/>
    <w:rsid w:val="003D2003"/>
    <w:rsid w:val="003D223E"/>
    <w:rsid w:val="003D2245"/>
    <w:rsid w:val="003D297D"/>
    <w:rsid w:val="003D2B7C"/>
    <w:rsid w:val="003D2FB0"/>
    <w:rsid w:val="003D33B1"/>
    <w:rsid w:val="003D3B61"/>
    <w:rsid w:val="003D4A6D"/>
    <w:rsid w:val="003D51FB"/>
    <w:rsid w:val="003D544E"/>
    <w:rsid w:val="003D5592"/>
    <w:rsid w:val="003D5B1B"/>
    <w:rsid w:val="003D5BBD"/>
    <w:rsid w:val="003D6C3B"/>
    <w:rsid w:val="003D766B"/>
    <w:rsid w:val="003D7D24"/>
    <w:rsid w:val="003D7F4D"/>
    <w:rsid w:val="003E030F"/>
    <w:rsid w:val="003E0A02"/>
    <w:rsid w:val="003E0DEB"/>
    <w:rsid w:val="003E14ED"/>
    <w:rsid w:val="003E15B3"/>
    <w:rsid w:val="003E18BA"/>
    <w:rsid w:val="003E2326"/>
    <w:rsid w:val="003E266E"/>
    <w:rsid w:val="003E2A9D"/>
    <w:rsid w:val="003E324B"/>
    <w:rsid w:val="003E3309"/>
    <w:rsid w:val="003E3447"/>
    <w:rsid w:val="003E35B9"/>
    <w:rsid w:val="003E370B"/>
    <w:rsid w:val="003E3E02"/>
    <w:rsid w:val="003E4809"/>
    <w:rsid w:val="003E4B3E"/>
    <w:rsid w:val="003E4E22"/>
    <w:rsid w:val="003E509F"/>
    <w:rsid w:val="003E51D3"/>
    <w:rsid w:val="003E54D9"/>
    <w:rsid w:val="003E5D0E"/>
    <w:rsid w:val="003E5DCA"/>
    <w:rsid w:val="003E676F"/>
    <w:rsid w:val="003E6BBF"/>
    <w:rsid w:val="003E6CC1"/>
    <w:rsid w:val="003E7F89"/>
    <w:rsid w:val="003F0AFB"/>
    <w:rsid w:val="003F0CFB"/>
    <w:rsid w:val="003F1231"/>
    <w:rsid w:val="003F140C"/>
    <w:rsid w:val="003F19C9"/>
    <w:rsid w:val="003F1AC1"/>
    <w:rsid w:val="003F1B8D"/>
    <w:rsid w:val="003F267B"/>
    <w:rsid w:val="003F2E84"/>
    <w:rsid w:val="003F3A21"/>
    <w:rsid w:val="003F5691"/>
    <w:rsid w:val="003F5BAD"/>
    <w:rsid w:val="003F5FCB"/>
    <w:rsid w:val="003F6136"/>
    <w:rsid w:val="003F62D7"/>
    <w:rsid w:val="003F6692"/>
    <w:rsid w:val="003F697E"/>
    <w:rsid w:val="003F6B95"/>
    <w:rsid w:val="003F6C35"/>
    <w:rsid w:val="003F7B12"/>
    <w:rsid w:val="003F7B80"/>
    <w:rsid w:val="003F7F7A"/>
    <w:rsid w:val="0040010A"/>
    <w:rsid w:val="004005E3"/>
    <w:rsid w:val="004009A8"/>
    <w:rsid w:val="00400E32"/>
    <w:rsid w:val="0040156A"/>
    <w:rsid w:val="00401A2B"/>
    <w:rsid w:val="00402092"/>
    <w:rsid w:val="004020C4"/>
    <w:rsid w:val="00403654"/>
    <w:rsid w:val="0040428D"/>
    <w:rsid w:val="00404769"/>
    <w:rsid w:val="004049F1"/>
    <w:rsid w:val="00405E46"/>
    <w:rsid w:val="00405F1E"/>
    <w:rsid w:val="00406225"/>
    <w:rsid w:val="0040735D"/>
    <w:rsid w:val="0041049F"/>
    <w:rsid w:val="00410A65"/>
    <w:rsid w:val="004112D3"/>
    <w:rsid w:val="00411425"/>
    <w:rsid w:val="0041163A"/>
    <w:rsid w:val="004116BD"/>
    <w:rsid w:val="00411EB7"/>
    <w:rsid w:val="00412013"/>
    <w:rsid w:val="004120FF"/>
    <w:rsid w:val="004127F3"/>
    <w:rsid w:val="00412B04"/>
    <w:rsid w:val="00412D73"/>
    <w:rsid w:val="00412F2C"/>
    <w:rsid w:val="004138A9"/>
    <w:rsid w:val="0041391D"/>
    <w:rsid w:val="00413FB7"/>
    <w:rsid w:val="0041430C"/>
    <w:rsid w:val="00414D2C"/>
    <w:rsid w:val="004151D1"/>
    <w:rsid w:val="0041538E"/>
    <w:rsid w:val="00416040"/>
    <w:rsid w:val="004162F6"/>
    <w:rsid w:val="00416552"/>
    <w:rsid w:val="00416AB6"/>
    <w:rsid w:val="00416AFD"/>
    <w:rsid w:val="00416B4E"/>
    <w:rsid w:val="0041721C"/>
    <w:rsid w:val="0041760B"/>
    <w:rsid w:val="0041785D"/>
    <w:rsid w:val="0041790E"/>
    <w:rsid w:val="00417A81"/>
    <w:rsid w:val="00420587"/>
    <w:rsid w:val="00420633"/>
    <w:rsid w:val="00420A7E"/>
    <w:rsid w:val="00420D26"/>
    <w:rsid w:val="004212C3"/>
    <w:rsid w:val="00421FE1"/>
    <w:rsid w:val="004220BA"/>
    <w:rsid w:val="0042311F"/>
    <w:rsid w:val="0042414B"/>
    <w:rsid w:val="004247F1"/>
    <w:rsid w:val="00425301"/>
    <w:rsid w:val="0042571B"/>
    <w:rsid w:val="00425C30"/>
    <w:rsid w:val="00425D79"/>
    <w:rsid w:val="00425D8B"/>
    <w:rsid w:val="00425EA8"/>
    <w:rsid w:val="00425F5E"/>
    <w:rsid w:val="004273F3"/>
    <w:rsid w:val="00427480"/>
    <w:rsid w:val="00427744"/>
    <w:rsid w:val="004277A3"/>
    <w:rsid w:val="004278CE"/>
    <w:rsid w:val="004308B7"/>
    <w:rsid w:val="00430BA1"/>
    <w:rsid w:val="004312E7"/>
    <w:rsid w:val="004318E0"/>
    <w:rsid w:val="004329E4"/>
    <w:rsid w:val="00432EFB"/>
    <w:rsid w:val="004332C1"/>
    <w:rsid w:val="004342BC"/>
    <w:rsid w:val="0043452B"/>
    <w:rsid w:val="0043469A"/>
    <w:rsid w:val="00435BC4"/>
    <w:rsid w:val="0043657F"/>
    <w:rsid w:val="00436AB5"/>
    <w:rsid w:val="00437050"/>
    <w:rsid w:val="004372C6"/>
    <w:rsid w:val="0043777E"/>
    <w:rsid w:val="004404B1"/>
    <w:rsid w:val="00440D84"/>
    <w:rsid w:val="004414BE"/>
    <w:rsid w:val="00441784"/>
    <w:rsid w:val="00441CE6"/>
    <w:rsid w:val="00443FE4"/>
    <w:rsid w:val="0044411A"/>
    <w:rsid w:val="004447BC"/>
    <w:rsid w:val="00445558"/>
    <w:rsid w:val="004456F2"/>
    <w:rsid w:val="004457A2"/>
    <w:rsid w:val="004457BA"/>
    <w:rsid w:val="004458F4"/>
    <w:rsid w:val="00445A70"/>
    <w:rsid w:val="00446867"/>
    <w:rsid w:val="00446BFA"/>
    <w:rsid w:val="004472DE"/>
    <w:rsid w:val="004477D2"/>
    <w:rsid w:val="00450095"/>
    <w:rsid w:val="004507DE"/>
    <w:rsid w:val="00450E94"/>
    <w:rsid w:val="00451898"/>
    <w:rsid w:val="00451B98"/>
    <w:rsid w:val="00451EA9"/>
    <w:rsid w:val="00452990"/>
    <w:rsid w:val="00452C58"/>
    <w:rsid w:val="00453294"/>
    <w:rsid w:val="004532DF"/>
    <w:rsid w:val="0045337A"/>
    <w:rsid w:val="004534E4"/>
    <w:rsid w:val="0045400D"/>
    <w:rsid w:val="004544C0"/>
    <w:rsid w:val="00454515"/>
    <w:rsid w:val="004546B1"/>
    <w:rsid w:val="00454AA9"/>
    <w:rsid w:val="00454F24"/>
    <w:rsid w:val="004558FB"/>
    <w:rsid w:val="004561C5"/>
    <w:rsid w:val="004573E7"/>
    <w:rsid w:val="004577C3"/>
    <w:rsid w:val="00457BEC"/>
    <w:rsid w:val="00457CCF"/>
    <w:rsid w:val="00460784"/>
    <w:rsid w:val="004620B2"/>
    <w:rsid w:val="00462492"/>
    <w:rsid w:val="004624CE"/>
    <w:rsid w:val="00463191"/>
    <w:rsid w:val="00463D3C"/>
    <w:rsid w:val="004649C3"/>
    <w:rsid w:val="00464E93"/>
    <w:rsid w:val="00464F68"/>
    <w:rsid w:val="0046557C"/>
    <w:rsid w:val="00465859"/>
    <w:rsid w:val="00466748"/>
    <w:rsid w:val="0046693D"/>
    <w:rsid w:val="00466E62"/>
    <w:rsid w:val="00467161"/>
    <w:rsid w:val="004677D8"/>
    <w:rsid w:val="00467AE8"/>
    <w:rsid w:val="0047033E"/>
    <w:rsid w:val="0047054F"/>
    <w:rsid w:val="00470C3F"/>
    <w:rsid w:val="00471801"/>
    <w:rsid w:val="0047195B"/>
    <w:rsid w:val="00471A5F"/>
    <w:rsid w:val="00471F0D"/>
    <w:rsid w:val="00472322"/>
    <w:rsid w:val="00472D02"/>
    <w:rsid w:val="00473611"/>
    <w:rsid w:val="0047374A"/>
    <w:rsid w:val="0047377B"/>
    <w:rsid w:val="004753B6"/>
    <w:rsid w:val="00475561"/>
    <w:rsid w:val="004756E0"/>
    <w:rsid w:val="0047584C"/>
    <w:rsid w:val="00475E5C"/>
    <w:rsid w:val="00475E82"/>
    <w:rsid w:val="004768D0"/>
    <w:rsid w:val="00476BEB"/>
    <w:rsid w:val="004772F2"/>
    <w:rsid w:val="00477D16"/>
    <w:rsid w:val="00477F05"/>
    <w:rsid w:val="0048046E"/>
    <w:rsid w:val="004806BA"/>
    <w:rsid w:val="004807DA"/>
    <w:rsid w:val="00481066"/>
    <w:rsid w:val="004816C5"/>
    <w:rsid w:val="0048201D"/>
    <w:rsid w:val="0048216F"/>
    <w:rsid w:val="004824F6"/>
    <w:rsid w:val="00482CC1"/>
    <w:rsid w:val="00482F2D"/>
    <w:rsid w:val="004832C6"/>
    <w:rsid w:val="00483FE6"/>
    <w:rsid w:val="0048456F"/>
    <w:rsid w:val="00484FBD"/>
    <w:rsid w:val="0048511D"/>
    <w:rsid w:val="00485678"/>
    <w:rsid w:val="004856AB"/>
    <w:rsid w:val="004858DC"/>
    <w:rsid w:val="0048652D"/>
    <w:rsid w:val="00486741"/>
    <w:rsid w:val="00486844"/>
    <w:rsid w:val="00486AD1"/>
    <w:rsid w:val="00486C9C"/>
    <w:rsid w:val="00487013"/>
    <w:rsid w:val="0048750B"/>
    <w:rsid w:val="00487551"/>
    <w:rsid w:val="0048789D"/>
    <w:rsid w:val="004900E3"/>
    <w:rsid w:val="00490317"/>
    <w:rsid w:val="004904B6"/>
    <w:rsid w:val="00490C77"/>
    <w:rsid w:val="00490EBC"/>
    <w:rsid w:val="00491147"/>
    <w:rsid w:val="004919FE"/>
    <w:rsid w:val="00491A38"/>
    <w:rsid w:val="00491DE9"/>
    <w:rsid w:val="00492086"/>
    <w:rsid w:val="00492333"/>
    <w:rsid w:val="00492D44"/>
    <w:rsid w:val="00492E55"/>
    <w:rsid w:val="00493089"/>
    <w:rsid w:val="0049377C"/>
    <w:rsid w:val="00493B2A"/>
    <w:rsid w:val="00493E55"/>
    <w:rsid w:val="0049408D"/>
    <w:rsid w:val="00494F09"/>
    <w:rsid w:val="00495005"/>
    <w:rsid w:val="00495351"/>
    <w:rsid w:val="004954F1"/>
    <w:rsid w:val="00495938"/>
    <w:rsid w:val="00496800"/>
    <w:rsid w:val="004968D0"/>
    <w:rsid w:val="00496EB0"/>
    <w:rsid w:val="00497A85"/>
    <w:rsid w:val="004A034C"/>
    <w:rsid w:val="004A0385"/>
    <w:rsid w:val="004A0645"/>
    <w:rsid w:val="004A0F83"/>
    <w:rsid w:val="004A11A4"/>
    <w:rsid w:val="004A1E07"/>
    <w:rsid w:val="004A2534"/>
    <w:rsid w:val="004A2CB2"/>
    <w:rsid w:val="004A4086"/>
    <w:rsid w:val="004A41F3"/>
    <w:rsid w:val="004A4362"/>
    <w:rsid w:val="004A55E0"/>
    <w:rsid w:val="004A590B"/>
    <w:rsid w:val="004A5DFA"/>
    <w:rsid w:val="004A5F69"/>
    <w:rsid w:val="004A5FD5"/>
    <w:rsid w:val="004A639A"/>
    <w:rsid w:val="004A67BB"/>
    <w:rsid w:val="004A75BD"/>
    <w:rsid w:val="004A79E7"/>
    <w:rsid w:val="004A7F73"/>
    <w:rsid w:val="004A7F83"/>
    <w:rsid w:val="004B00BA"/>
    <w:rsid w:val="004B07C4"/>
    <w:rsid w:val="004B0A98"/>
    <w:rsid w:val="004B0ABB"/>
    <w:rsid w:val="004B1432"/>
    <w:rsid w:val="004B21BD"/>
    <w:rsid w:val="004B2303"/>
    <w:rsid w:val="004B23F1"/>
    <w:rsid w:val="004B2B52"/>
    <w:rsid w:val="004B3254"/>
    <w:rsid w:val="004B3371"/>
    <w:rsid w:val="004B347B"/>
    <w:rsid w:val="004B3DA5"/>
    <w:rsid w:val="004B42E4"/>
    <w:rsid w:val="004B44DD"/>
    <w:rsid w:val="004B46B7"/>
    <w:rsid w:val="004B4B50"/>
    <w:rsid w:val="004B4F10"/>
    <w:rsid w:val="004B4F8D"/>
    <w:rsid w:val="004B53D2"/>
    <w:rsid w:val="004B59F1"/>
    <w:rsid w:val="004B6684"/>
    <w:rsid w:val="004B6688"/>
    <w:rsid w:val="004B7237"/>
    <w:rsid w:val="004B739E"/>
    <w:rsid w:val="004B7945"/>
    <w:rsid w:val="004C004C"/>
    <w:rsid w:val="004C01F5"/>
    <w:rsid w:val="004C0317"/>
    <w:rsid w:val="004C0DC0"/>
    <w:rsid w:val="004C0FC1"/>
    <w:rsid w:val="004C1002"/>
    <w:rsid w:val="004C1031"/>
    <w:rsid w:val="004C12D0"/>
    <w:rsid w:val="004C13AE"/>
    <w:rsid w:val="004C1420"/>
    <w:rsid w:val="004C1480"/>
    <w:rsid w:val="004C14B3"/>
    <w:rsid w:val="004C18A0"/>
    <w:rsid w:val="004C1BB1"/>
    <w:rsid w:val="004C1CE8"/>
    <w:rsid w:val="004C1F57"/>
    <w:rsid w:val="004C3604"/>
    <w:rsid w:val="004C40A2"/>
    <w:rsid w:val="004C4149"/>
    <w:rsid w:val="004C41AD"/>
    <w:rsid w:val="004C48B4"/>
    <w:rsid w:val="004C4B0A"/>
    <w:rsid w:val="004C4CE0"/>
    <w:rsid w:val="004C4F69"/>
    <w:rsid w:val="004C5784"/>
    <w:rsid w:val="004C73BD"/>
    <w:rsid w:val="004C7C2E"/>
    <w:rsid w:val="004C7C46"/>
    <w:rsid w:val="004C7E63"/>
    <w:rsid w:val="004C7F35"/>
    <w:rsid w:val="004D0779"/>
    <w:rsid w:val="004D0F8F"/>
    <w:rsid w:val="004D111E"/>
    <w:rsid w:val="004D1BF0"/>
    <w:rsid w:val="004D1C83"/>
    <w:rsid w:val="004D2699"/>
    <w:rsid w:val="004D2D63"/>
    <w:rsid w:val="004D2F4F"/>
    <w:rsid w:val="004D338C"/>
    <w:rsid w:val="004D33D4"/>
    <w:rsid w:val="004D4148"/>
    <w:rsid w:val="004D42D1"/>
    <w:rsid w:val="004D5C36"/>
    <w:rsid w:val="004D5E69"/>
    <w:rsid w:val="004D6196"/>
    <w:rsid w:val="004D6DB1"/>
    <w:rsid w:val="004D7106"/>
    <w:rsid w:val="004D7525"/>
    <w:rsid w:val="004D7544"/>
    <w:rsid w:val="004D797A"/>
    <w:rsid w:val="004D79D8"/>
    <w:rsid w:val="004D7AC3"/>
    <w:rsid w:val="004D7CBC"/>
    <w:rsid w:val="004D7D6F"/>
    <w:rsid w:val="004D7EE5"/>
    <w:rsid w:val="004E043C"/>
    <w:rsid w:val="004E09CA"/>
    <w:rsid w:val="004E0E24"/>
    <w:rsid w:val="004E0F03"/>
    <w:rsid w:val="004E0F5B"/>
    <w:rsid w:val="004E119B"/>
    <w:rsid w:val="004E231A"/>
    <w:rsid w:val="004E24FF"/>
    <w:rsid w:val="004E2C27"/>
    <w:rsid w:val="004E34C4"/>
    <w:rsid w:val="004E3BAE"/>
    <w:rsid w:val="004E4B70"/>
    <w:rsid w:val="004E569D"/>
    <w:rsid w:val="004E5C03"/>
    <w:rsid w:val="004E5D2F"/>
    <w:rsid w:val="004E64F3"/>
    <w:rsid w:val="004E70CA"/>
    <w:rsid w:val="004E7A5D"/>
    <w:rsid w:val="004F237A"/>
    <w:rsid w:val="004F24CC"/>
    <w:rsid w:val="004F26E3"/>
    <w:rsid w:val="004F273B"/>
    <w:rsid w:val="004F38D1"/>
    <w:rsid w:val="004F3B9F"/>
    <w:rsid w:val="004F3E7D"/>
    <w:rsid w:val="004F3F47"/>
    <w:rsid w:val="004F4141"/>
    <w:rsid w:val="004F4367"/>
    <w:rsid w:val="004F4798"/>
    <w:rsid w:val="004F4DB1"/>
    <w:rsid w:val="004F4F8E"/>
    <w:rsid w:val="004F5711"/>
    <w:rsid w:val="004F5AA0"/>
    <w:rsid w:val="004F5AAD"/>
    <w:rsid w:val="004F5DDE"/>
    <w:rsid w:val="004F641E"/>
    <w:rsid w:val="004F67B8"/>
    <w:rsid w:val="004F6E62"/>
    <w:rsid w:val="004F6FE7"/>
    <w:rsid w:val="004F70D9"/>
    <w:rsid w:val="004F713B"/>
    <w:rsid w:val="004F76CC"/>
    <w:rsid w:val="004F7909"/>
    <w:rsid w:val="004F7DC2"/>
    <w:rsid w:val="0050049B"/>
    <w:rsid w:val="0050088D"/>
    <w:rsid w:val="00501AA7"/>
    <w:rsid w:val="00501F97"/>
    <w:rsid w:val="00502080"/>
    <w:rsid w:val="0050284D"/>
    <w:rsid w:val="005029F1"/>
    <w:rsid w:val="00503036"/>
    <w:rsid w:val="005031F6"/>
    <w:rsid w:val="005033C0"/>
    <w:rsid w:val="00503AC4"/>
    <w:rsid w:val="00503FCA"/>
    <w:rsid w:val="00504586"/>
    <w:rsid w:val="0050474A"/>
    <w:rsid w:val="005050C4"/>
    <w:rsid w:val="005056D6"/>
    <w:rsid w:val="00506100"/>
    <w:rsid w:val="005065BD"/>
    <w:rsid w:val="00506E40"/>
    <w:rsid w:val="00506FE2"/>
    <w:rsid w:val="0051016B"/>
    <w:rsid w:val="0051041E"/>
    <w:rsid w:val="00510444"/>
    <w:rsid w:val="005108A8"/>
    <w:rsid w:val="00510FA9"/>
    <w:rsid w:val="00511000"/>
    <w:rsid w:val="00511E70"/>
    <w:rsid w:val="005127DB"/>
    <w:rsid w:val="00512EAF"/>
    <w:rsid w:val="00513010"/>
    <w:rsid w:val="00513351"/>
    <w:rsid w:val="00513A33"/>
    <w:rsid w:val="00513CA2"/>
    <w:rsid w:val="00513DBB"/>
    <w:rsid w:val="00513F09"/>
    <w:rsid w:val="0051518E"/>
    <w:rsid w:val="005151DE"/>
    <w:rsid w:val="00515FAB"/>
    <w:rsid w:val="00516110"/>
    <w:rsid w:val="005161A6"/>
    <w:rsid w:val="00516214"/>
    <w:rsid w:val="00516602"/>
    <w:rsid w:val="00516F5F"/>
    <w:rsid w:val="00517D56"/>
    <w:rsid w:val="0052002E"/>
    <w:rsid w:val="005202FE"/>
    <w:rsid w:val="005205D2"/>
    <w:rsid w:val="005206BA"/>
    <w:rsid w:val="00520949"/>
    <w:rsid w:val="00520EE4"/>
    <w:rsid w:val="00520FB7"/>
    <w:rsid w:val="005210AE"/>
    <w:rsid w:val="0052114D"/>
    <w:rsid w:val="005216D1"/>
    <w:rsid w:val="00521D54"/>
    <w:rsid w:val="0052310C"/>
    <w:rsid w:val="00523A6E"/>
    <w:rsid w:val="00523D32"/>
    <w:rsid w:val="00523E52"/>
    <w:rsid w:val="00523FAF"/>
    <w:rsid w:val="00524202"/>
    <w:rsid w:val="005242F2"/>
    <w:rsid w:val="005243CA"/>
    <w:rsid w:val="00524B8F"/>
    <w:rsid w:val="00524E21"/>
    <w:rsid w:val="00524F7A"/>
    <w:rsid w:val="00525115"/>
    <w:rsid w:val="005254D1"/>
    <w:rsid w:val="00525509"/>
    <w:rsid w:val="00525987"/>
    <w:rsid w:val="00525AF7"/>
    <w:rsid w:val="00525F2B"/>
    <w:rsid w:val="005266DD"/>
    <w:rsid w:val="005268BD"/>
    <w:rsid w:val="005268BF"/>
    <w:rsid w:val="00526D9F"/>
    <w:rsid w:val="00526E02"/>
    <w:rsid w:val="005272C3"/>
    <w:rsid w:val="00527AEE"/>
    <w:rsid w:val="00527BBE"/>
    <w:rsid w:val="005311B2"/>
    <w:rsid w:val="00531584"/>
    <w:rsid w:val="00531B10"/>
    <w:rsid w:val="00531FB5"/>
    <w:rsid w:val="005327BC"/>
    <w:rsid w:val="00532BCC"/>
    <w:rsid w:val="00533566"/>
    <w:rsid w:val="005338FB"/>
    <w:rsid w:val="00533B2D"/>
    <w:rsid w:val="00533CC9"/>
    <w:rsid w:val="0053402B"/>
    <w:rsid w:val="0053494D"/>
    <w:rsid w:val="00534D5A"/>
    <w:rsid w:val="00535925"/>
    <w:rsid w:val="00536056"/>
    <w:rsid w:val="00536097"/>
    <w:rsid w:val="005361F4"/>
    <w:rsid w:val="005362A1"/>
    <w:rsid w:val="0053676C"/>
    <w:rsid w:val="00536E60"/>
    <w:rsid w:val="0053781C"/>
    <w:rsid w:val="00540108"/>
    <w:rsid w:val="005402E4"/>
    <w:rsid w:val="005404BD"/>
    <w:rsid w:val="00540975"/>
    <w:rsid w:val="00540C7C"/>
    <w:rsid w:val="0054139F"/>
    <w:rsid w:val="005415FE"/>
    <w:rsid w:val="00541CD9"/>
    <w:rsid w:val="00544374"/>
    <w:rsid w:val="005444A9"/>
    <w:rsid w:val="00544762"/>
    <w:rsid w:val="00544B86"/>
    <w:rsid w:val="0054561B"/>
    <w:rsid w:val="00545680"/>
    <w:rsid w:val="005456F6"/>
    <w:rsid w:val="00545A9F"/>
    <w:rsid w:val="00545CA9"/>
    <w:rsid w:val="00545FCB"/>
    <w:rsid w:val="005465A7"/>
    <w:rsid w:val="00546FB7"/>
    <w:rsid w:val="00547963"/>
    <w:rsid w:val="00547A9F"/>
    <w:rsid w:val="00550191"/>
    <w:rsid w:val="005506C8"/>
    <w:rsid w:val="00550B98"/>
    <w:rsid w:val="00550FB9"/>
    <w:rsid w:val="0055120C"/>
    <w:rsid w:val="00551604"/>
    <w:rsid w:val="0055190C"/>
    <w:rsid w:val="00551EB7"/>
    <w:rsid w:val="005521E4"/>
    <w:rsid w:val="00553167"/>
    <w:rsid w:val="00553676"/>
    <w:rsid w:val="00553779"/>
    <w:rsid w:val="00553C71"/>
    <w:rsid w:val="005541B5"/>
    <w:rsid w:val="00554EF3"/>
    <w:rsid w:val="0055523F"/>
    <w:rsid w:val="005555EF"/>
    <w:rsid w:val="00555B9F"/>
    <w:rsid w:val="00555C3E"/>
    <w:rsid w:val="005569E2"/>
    <w:rsid w:val="0055715F"/>
    <w:rsid w:val="00557474"/>
    <w:rsid w:val="00557FCE"/>
    <w:rsid w:val="005600F6"/>
    <w:rsid w:val="00560398"/>
    <w:rsid w:val="00560E4E"/>
    <w:rsid w:val="0056119B"/>
    <w:rsid w:val="00561604"/>
    <w:rsid w:val="00561BB3"/>
    <w:rsid w:val="0056232F"/>
    <w:rsid w:val="00562B4D"/>
    <w:rsid w:val="005630E0"/>
    <w:rsid w:val="005632BE"/>
    <w:rsid w:val="00563A6D"/>
    <w:rsid w:val="00565626"/>
    <w:rsid w:val="0056584A"/>
    <w:rsid w:val="00565BE8"/>
    <w:rsid w:val="00566157"/>
    <w:rsid w:val="00566375"/>
    <w:rsid w:val="005663FE"/>
    <w:rsid w:val="005665AE"/>
    <w:rsid w:val="0056685B"/>
    <w:rsid w:val="00566B0A"/>
    <w:rsid w:val="00566B0C"/>
    <w:rsid w:val="00566B44"/>
    <w:rsid w:val="00566C0D"/>
    <w:rsid w:val="00567217"/>
    <w:rsid w:val="00567473"/>
    <w:rsid w:val="005678CF"/>
    <w:rsid w:val="00570634"/>
    <w:rsid w:val="00570BDA"/>
    <w:rsid w:val="00570F8C"/>
    <w:rsid w:val="00571932"/>
    <w:rsid w:val="005720E6"/>
    <w:rsid w:val="00572994"/>
    <w:rsid w:val="00572CA0"/>
    <w:rsid w:val="00573158"/>
    <w:rsid w:val="0057365C"/>
    <w:rsid w:val="00574BF9"/>
    <w:rsid w:val="00574E2A"/>
    <w:rsid w:val="005773EA"/>
    <w:rsid w:val="00577564"/>
    <w:rsid w:val="005800DF"/>
    <w:rsid w:val="005804AE"/>
    <w:rsid w:val="0058066B"/>
    <w:rsid w:val="00580C0E"/>
    <w:rsid w:val="00580F54"/>
    <w:rsid w:val="00581299"/>
    <w:rsid w:val="00581837"/>
    <w:rsid w:val="00581E20"/>
    <w:rsid w:val="005824F8"/>
    <w:rsid w:val="005826DA"/>
    <w:rsid w:val="00582ABE"/>
    <w:rsid w:val="005832A8"/>
    <w:rsid w:val="00583A40"/>
    <w:rsid w:val="00584945"/>
    <w:rsid w:val="005852BE"/>
    <w:rsid w:val="0058533A"/>
    <w:rsid w:val="00585396"/>
    <w:rsid w:val="005857A5"/>
    <w:rsid w:val="005861E4"/>
    <w:rsid w:val="0058646C"/>
    <w:rsid w:val="00587B59"/>
    <w:rsid w:val="00587CF4"/>
    <w:rsid w:val="00590427"/>
    <w:rsid w:val="00590AA4"/>
    <w:rsid w:val="005914ED"/>
    <w:rsid w:val="00591BF6"/>
    <w:rsid w:val="00591E5E"/>
    <w:rsid w:val="0059293A"/>
    <w:rsid w:val="005930C4"/>
    <w:rsid w:val="00593507"/>
    <w:rsid w:val="005942C0"/>
    <w:rsid w:val="005942C6"/>
    <w:rsid w:val="00594D59"/>
    <w:rsid w:val="00595307"/>
    <w:rsid w:val="0059564D"/>
    <w:rsid w:val="00595AB6"/>
    <w:rsid w:val="005962EA"/>
    <w:rsid w:val="00596316"/>
    <w:rsid w:val="00596BE4"/>
    <w:rsid w:val="005977E0"/>
    <w:rsid w:val="005A006B"/>
    <w:rsid w:val="005A0C66"/>
    <w:rsid w:val="005A13AE"/>
    <w:rsid w:val="005A246F"/>
    <w:rsid w:val="005A340B"/>
    <w:rsid w:val="005A3E28"/>
    <w:rsid w:val="005A41E9"/>
    <w:rsid w:val="005A43CF"/>
    <w:rsid w:val="005A44FA"/>
    <w:rsid w:val="005A4BEB"/>
    <w:rsid w:val="005A4D70"/>
    <w:rsid w:val="005A5454"/>
    <w:rsid w:val="005A54E6"/>
    <w:rsid w:val="005A5AF5"/>
    <w:rsid w:val="005A5DFC"/>
    <w:rsid w:val="005A5EBD"/>
    <w:rsid w:val="005A5FCE"/>
    <w:rsid w:val="005A63A5"/>
    <w:rsid w:val="005A6EF1"/>
    <w:rsid w:val="005A72BE"/>
    <w:rsid w:val="005A72F9"/>
    <w:rsid w:val="005A784E"/>
    <w:rsid w:val="005B0DF9"/>
    <w:rsid w:val="005B12EE"/>
    <w:rsid w:val="005B159D"/>
    <w:rsid w:val="005B1A2A"/>
    <w:rsid w:val="005B226A"/>
    <w:rsid w:val="005B2A69"/>
    <w:rsid w:val="005B3074"/>
    <w:rsid w:val="005B3137"/>
    <w:rsid w:val="005B3886"/>
    <w:rsid w:val="005B3C6A"/>
    <w:rsid w:val="005B42D5"/>
    <w:rsid w:val="005B4527"/>
    <w:rsid w:val="005B482F"/>
    <w:rsid w:val="005B4EBA"/>
    <w:rsid w:val="005B4EDE"/>
    <w:rsid w:val="005B5734"/>
    <w:rsid w:val="005B5E38"/>
    <w:rsid w:val="005B63D5"/>
    <w:rsid w:val="005B66F5"/>
    <w:rsid w:val="005B68E5"/>
    <w:rsid w:val="005B695F"/>
    <w:rsid w:val="005B6E35"/>
    <w:rsid w:val="005B6E9C"/>
    <w:rsid w:val="005B722C"/>
    <w:rsid w:val="005B76BA"/>
    <w:rsid w:val="005B7834"/>
    <w:rsid w:val="005C1A2F"/>
    <w:rsid w:val="005C1C8A"/>
    <w:rsid w:val="005C2A0E"/>
    <w:rsid w:val="005C2AFF"/>
    <w:rsid w:val="005C2C55"/>
    <w:rsid w:val="005C43CB"/>
    <w:rsid w:val="005C5406"/>
    <w:rsid w:val="005C59D6"/>
    <w:rsid w:val="005C5BE7"/>
    <w:rsid w:val="005C5F79"/>
    <w:rsid w:val="005C61D7"/>
    <w:rsid w:val="005C62C8"/>
    <w:rsid w:val="005C69EA"/>
    <w:rsid w:val="005C6D0E"/>
    <w:rsid w:val="005C7263"/>
    <w:rsid w:val="005C74FF"/>
    <w:rsid w:val="005C75BE"/>
    <w:rsid w:val="005C7745"/>
    <w:rsid w:val="005C776B"/>
    <w:rsid w:val="005C77AD"/>
    <w:rsid w:val="005C7837"/>
    <w:rsid w:val="005C7A29"/>
    <w:rsid w:val="005D02EB"/>
    <w:rsid w:val="005D0751"/>
    <w:rsid w:val="005D1B1D"/>
    <w:rsid w:val="005D2B0E"/>
    <w:rsid w:val="005D4ADC"/>
    <w:rsid w:val="005D4E00"/>
    <w:rsid w:val="005D5087"/>
    <w:rsid w:val="005D7911"/>
    <w:rsid w:val="005D7BFE"/>
    <w:rsid w:val="005E0DD4"/>
    <w:rsid w:val="005E1146"/>
    <w:rsid w:val="005E16BB"/>
    <w:rsid w:val="005E1825"/>
    <w:rsid w:val="005E2136"/>
    <w:rsid w:val="005E23F0"/>
    <w:rsid w:val="005E2855"/>
    <w:rsid w:val="005E2C7D"/>
    <w:rsid w:val="005E30F9"/>
    <w:rsid w:val="005E3143"/>
    <w:rsid w:val="005E4D4B"/>
    <w:rsid w:val="005E5655"/>
    <w:rsid w:val="005E586D"/>
    <w:rsid w:val="005E5AB4"/>
    <w:rsid w:val="005E67C8"/>
    <w:rsid w:val="005E67CA"/>
    <w:rsid w:val="005E6CC2"/>
    <w:rsid w:val="005F0246"/>
    <w:rsid w:val="005F0647"/>
    <w:rsid w:val="005F07FB"/>
    <w:rsid w:val="005F116C"/>
    <w:rsid w:val="005F1330"/>
    <w:rsid w:val="005F1514"/>
    <w:rsid w:val="005F1801"/>
    <w:rsid w:val="005F1CDA"/>
    <w:rsid w:val="005F23FB"/>
    <w:rsid w:val="005F2952"/>
    <w:rsid w:val="005F36A3"/>
    <w:rsid w:val="005F451C"/>
    <w:rsid w:val="005F46A9"/>
    <w:rsid w:val="005F49B4"/>
    <w:rsid w:val="005F4A5B"/>
    <w:rsid w:val="005F4D41"/>
    <w:rsid w:val="005F51A9"/>
    <w:rsid w:val="005F539B"/>
    <w:rsid w:val="005F5685"/>
    <w:rsid w:val="005F575C"/>
    <w:rsid w:val="005F5A9B"/>
    <w:rsid w:val="005F67B3"/>
    <w:rsid w:val="005F67EF"/>
    <w:rsid w:val="005F6B8D"/>
    <w:rsid w:val="005F6CDD"/>
    <w:rsid w:val="005F727A"/>
    <w:rsid w:val="006002F8"/>
    <w:rsid w:val="00600673"/>
    <w:rsid w:val="00601CC2"/>
    <w:rsid w:val="00602E3A"/>
    <w:rsid w:val="006030C2"/>
    <w:rsid w:val="00603264"/>
    <w:rsid w:val="00603B59"/>
    <w:rsid w:val="00603DFF"/>
    <w:rsid w:val="00604E3C"/>
    <w:rsid w:val="006053F4"/>
    <w:rsid w:val="006057AE"/>
    <w:rsid w:val="00605AC3"/>
    <w:rsid w:val="00605CA0"/>
    <w:rsid w:val="00605E25"/>
    <w:rsid w:val="00605E2C"/>
    <w:rsid w:val="006066AB"/>
    <w:rsid w:val="006066FF"/>
    <w:rsid w:val="00606FDB"/>
    <w:rsid w:val="0060704D"/>
    <w:rsid w:val="00607D8B"/>
    <w:rsid w:val="0061088B"/>
    <w:rsid w:val="006110B0"/>
    <w:rsid w:val="006118BF"/>
    <w:rsid w:val="006119AD"/>
    <w:rsid w:val="00611E2A"/>
    <w:rsid w:val="006120D1"/>
    <w:rsid w:val="006122AC"/>
    <w:rsid w:val="00612A0A"/>
    <w:rsid w:val="00613399"/>
    <w:rsid w:val="006138F4"/>
    <w:rsid w:val="0061446A"/>
    <w:rsid w:val="006146A4"/>
    <w:rsid w:val="0061499F"/>
    <w:rsid w:val="00614A2F"/>
    <w:rsid w:val="00615013"/>
    <w:rsid w:val="0061531B"/>
    <w:rsid w:val="00615C5F"/>
    <w:rsid w:val="00616E2F"/>
    <w:rsid w:val="00617065"/>
    <w:rsid w:val="0061748A"/>
    <w:rsid w:val="006204A1"/>
    <w:rsid w:val="0062080C"/>
    <w:rsid w:val="00620874"/>
    <w:rsid w:val="0062088D"/>
    <w:rsid w:val="0062092A"/>
    <w:rsid w:val="006213B6"/>
    <w:rsid w:val="00621AE7"/>
    <w:rsid w:val="00621F63"/>
    <w:rsid w:val="006221E8"/>
    <w:rsid w:val="0062223D"/>
    <w:rsid w:val="00622B75"/>
    <w:rsid w:val="00622F2D"/>
    <w:rsid w:val="006235E5"/>
    <w:rsid w:val="0062382F"/>
    <w:rsid w:val="006238D5"/>
    <w:rsid w:val="0062408A"/>
    <w:rsid w:val="006246C2"/>
    <w:rsid w:val="00624DC7"/>
    <w:rsid w:val="00624F37"/>
    <w:rsid w:val="006260DD"/>
    <w:rsid w:val="006261A1"/>
    <w:rsid w:val="0062639F"/>
    <w:rsid w:val="006265F8"/>
    <w:rsid w:val="0062673B"/>
    <w:rsid w:val="00626C5F"/>
    <w:rsid w:val="00626CE4"/>
    <w:rsid w:val="00627A8A"/>
    <w:rsid w:val="00627F6C"/>
    <w:rsid w:val="006304B8"/>
    <w:rsid w:val="006306A6"/>
    <w:rsid w:val="00630F35"/>
    <w:rsid w:val="00630F54"/>
    <w:rsid w:val="0063139F"/>
    <w:rsid w:val="00631791"/>
    <w:rsid w:val="006317A6"/>
    <w:rsid w:val="00632181"/>
    <w:rsid w:val="006328B8"/>
    <w:rsid w:val="00632908"/>
    <w:rsid w:val="00632F1B"/>
    <w:rsid w:val="00632F69"/>
    <w:rsid w:val="0063340E"/>
    <w:rsid w:val="00633ADE"/>
    <w:rsid w:val="006347AF"/>
    <w:rsid w:val="006349CB"/>
    <w:rsid w:val="00634C70"/>
    <w:rsid w:val="0063524D"/>
    <w:rsid w:val="00635873"/>
    <w:rsid w:val="006358D1"/>
    <w:rsid w:val="00635BAC"/>
    <w:rsid w:val="00635CDE"/>
    <w:rsid w:val="00635FF3"/>
    <w:rsid w:val="0063627F"/>
    <w:rsid w:val="006365D9"/>
    <w:rsid w:val="00636D9E"/>
    <w:rsid w:val="00636E47"/>
    <w:rsid w:val="006371E7"/>
    <w:rsid w:val="0064034B"/>
    <w:rsid w:val="006404DB"/>
    <w:rsid w:val="00640B76"/>
    <w:rsid w:val="006410C5"/>
    <w:rsid w:val="00641409"/>
    <w:rsid w:val="00641756"/>
    <w:rsid w:val="00641AEF"/>
    <w:rsid w:val="00642BFE"/>
    <w:rsid w:val="006457E6"/>
    <w:rsid w:val="0064598C"/>
    <w:rsid w:val="00645D2B"/>
    <w:rsid w:val="00646774"/>
    <w:rsid w:val="00646C46"/>
    <w:rsid w:val="00647A96"/>
    <w:rsid w:val="00647B83"/>
    <w:rsid w:val="00647C7C"/>
    <w:rsid w:val="00650570"/>
    <w:rsid w:val="00650F9A"/>
    <w:rsid w:val="006517AA"/>
    <w:rsid w:val="00651D24"/>
    <w:rsid w:val="00652124"/>
    <w:rsid w:val="00652306"/>
    <w:rsid w:val="0065258A"/>
    <w:rsid w:val="00652C64"/>
    <w:rsid w:val="00652CAC"/>
    <w:rsid w:val="00652FFF"/>
    <w:rsid w:val="00653C19"/>
    <w:rsid w:val="00654115"/>
    <w:rsid w:val="00654D35"/>
    <w:rsid w:val="0065522C"/>
    <w:rsid w:val="00655644"/>
    <w:rsid w:val="006556A5"/>
    <w:rsid w:val="00655CAD"/>
    <w:rsid w:val="006561B4"/>
    <w:rsid w:val="006562DC"/>
    <w:rsid w:val="00656754"/>
    <w:rsid w:val="006570CE"/>
    <w:rsid w:val="00657868"/>
    <w:rsid w:val="00657FDA"/>
    <w:rsid w:val="00661023"/>
    <w:rsid w:val="00661043"/>
    <w:rsid w:val="0066196D"/>
    <w:rsid w:val="00661B0C"/>
    <w:rsid w:val="00661D4C"/>
    <w:rsid w:val="00661E1C"/>
    <w:rsid w:val="00661ECF"/>
    <w:rsid w:val="00661EEC"/>
    <w:rsid w:val="00662C52"/>
    <w:rsid w:val="00662CA1"/>
    <w:rsid w:val="00663398"/>
    <w:rsid w:val="00663DFB"/>
    <w:rsid w:val="00663E45"/>
    <w:rsid w:val="00663FBC"/>
    <w:rsid w:val="00665804"/>
    <w:rsid w:val="00665987"/>
    <w:rsid w:val="00665D36"/>
    <w:rsid w:val="00665F3E"/>
    <w:rsid w:val="0066650A"/>
    <w:rsid w:val="0066688F"/>
    <w:rsid w:val="00666D90"/>
    <w:rsid w:val="00667A2D"/>
    <w:rsid w:val="00667C91"/>
    <w:rsid w:val="0067005E"/>
    <w:rsid w:val="00670553"/>
    <w:rsid w:val="006706CC"/>
    <w:rsid w:val="006706DC"/>
    <w:rsid w:val="006719E8"/>
    <w:rsid w:val="00672013"/>
    <w:rsid w:val="0067224D"/>
    <w:rsid w:val="006722D6"/>
    <w:rsid w:val="00672457"/>
    <w:rsid w:val="00672778"/>
    <w:rsid w:val="00672CCF"/>
    <w:rsid w:val="0067304F"/>
    <w:rsid w:val="0067451C"/>
    <w:rsid w:val="0067481E"/>
    <w:rsid w:val="006755A3"/>
    <w:rsid w:val="00675DE5"/>
    <w:rsid w:val="00676D4F"/>
    <w:rsid w:val="006771BB"/>
    <w:rsid w:val="00677224"/>
    <w:rsid w:val="00677D24"/>
    <w:rsid w:val="00677FF6"/>
    <w:rsid w:val="00680053"/>
    <w:rsid w:val="0068027C"/>
    <w:rsid w:val="00680B3D"/>
    <w:rsid w:val="00680C65"/>
    <w:rsid w:val="00681598"/>
    <w:rsid w:val="00682B03"/>
    <w:rsid w:val="00682B7A"/>
    <w:rsid w:val="0068322C"/>
    <w:rsid w:val="006837E1"/>
    <w:rsid w:val="00684301"/>
    <w:rsid w:val="00684563"/>
    <w:rsid w:val="00684F7D"/>
    <w:rsid w:val="00685173"/>
    <w:rsid w:val="00685259"/>
    <w:rsid w:val="00685947"/>
    <w:rsid w:val="00685999"/>
    <w:rsid w:val="006859AA"/>
    <w:rsid w:val="00685E56"/>
    <w:rsid w:val="0068611B"/>
    <w:rsid w:val="00686DB7"/>
    <w:rsid w:val="00686E06"/>
    <w:rsid w:val="00686F9E"/>
    <w:rsid w:val="00686FB3"/>
    <w:rsid w:val="006872E0"/>
    <w:rsid w:val="0068751D"/>
    <w:rsid w:val="006900D9"/>
    <w:rsid w:val="00690140"/>
    <w:rsid w:val="0069020F"/>
    <w:rsid w:val="0069060F"/>
    <w:rsid w:val="00690D7A"/>
    <w:rsid w:val="00690E75"/>
    <w:rsid w:val="00691A38"/>
    <w:rsid w:val="00692129"/>
    <w:rsid w:val="006932DF"/>
    <w:rsid w:val="0069358E"/>
    <w:rsid w:val="00693F1F"/>
    <w:rsid w:val="00694BC3"/>
    <w:rsid w:val="00694C97"/>
    <w:rsid w:val="00695498"/>
    <w:rsid w:val="0069560A"/>
    <w:rsid w:val="0069581B"/>
    <w:rsid w:val="00695905"/>
    <w:rsid w:val="0069678B"/>
    <w:rsid w:val="00696D74"/>
    <w:rsid w:val="00696E72"/>
    <w:rsid w:val="00697309"/>
    <w:rsid w:val="0069732D"/>
    <w:rsid w:val="0069798F"/>
    <w:rsid w:val="00697EC1"/>
    <w:rsid w:val="006A01C5"/>
    <w:rsid w:val="006A0390"/>
    <w:rsid w:val="006A04D7"/>
    <w:rsid w:val="006A0638"/>
    <w:rsid w:val="006A07FA"/>
    <w:rsid w:val="006A0882"/>
    <w:rsid w:val="006A0CAA"/>
    <w:rsid w:val="006A1728"/>
    <w:rsid w:val="006A1BD9"/>
    <w:rsid w:val="006A1E85"/>
    <w:rsid w:val="006A1F98"/>
    <w:rsid w:val="006A29EE"/>
    <w:rsid w:val="006A2CEA"/>
    <w:rsid w:val="006A3012"/>
    <w:rsid w:val="006A3129"/>
    <w:rsid w:val="006A33D1"/>
    <w:rsid w:val="006A51B2"/>
    <w:rsid w:val="006A539B"/>
    <w:rsid w:val="006A58A5"/>
    <w:rsid w:val="006A5F6C"/>
    <w:rsid w:val="006A62DC"/>
    <w:rsid w:val="006A62ED"/>
    <w:rsid w:val="006A659C"/>
    <w:rsid w:val="006A74C0"/>
    <w:rsid w:val="006A7C49"/>
    <w:rsid w:val="006B02B9"/>
    <w:rsid w:val="006B055A"/>
    <w:rsid w:val="006B0576"/>
    <w:rsid w:val="006B093F"/>
    <w:rsid w:val="006B0D14"/>
    <w:rsid w:val="006B12B6"/>
    <w:rsid w:val="006B2203"/>
    <w:rsid w:val="006B2B7B"/>
    <w:rsid w:val="006B3EA2"/>
    <w:rsid w:val="006B4132"/>
    <w:rsid w:val="006B41D0"/>
    <w:rsid w:val="006B425B"/>
    <w:rsid w:val="006B426D"/>
    <w:rsid w:val="006B474D"/>
    <w:rsid w:val="006B476F"/>
    <w:rsid w:val="006B4D5E"/>
    <w:rsid w:val="006B5108"/>
    <w:rsid w:val="006B52A2"/>
    <w:rsid w:val="006B625A"/>
    <w:rsid w:val="006B6CD3"/>
    <w:rsid w:val="006B7489"/>
    <w:rsid w:val="006B784B"/>
    <w:rsid w:val="006C0130"/>
    <w:rsid w:val="006C12B2"/>
    <w:rsid w:val="006C141A"/>
    <w:rsid w:val="006C1C79"/>
    <w:rsid w:val="006C2E38"/>
    <w:rsid w:val="006C38B2"/>
    <w:rsid w:val="006C3DAB"/>
    <w:rsid w:val="006C4DD2"/>
    <w:rsid w:val="006C57A1"/>
    <w:rsid w:val="006C5D97"/>
    <w:rsid w:val="006C6478"/>
    <w:rsid w:val="006C6725"/>
    <w:rsid w:val="006C6F86"/>
    <w:rsid w:val="006C75AB"/>
    <w:rsid w:val="006C7AF1"/>
    <w:rsid w:val="006D0A8D"/>
    <w:rsid w:val="006D1136"/>
    <w:rsid w:val="006D15E8"/>
    <w:rsid w:val="006D25F2"/>
    <w:rsid w:val="006D3A2F"/>
    <w:rsid w:val="006D42CD"/>
    <w:rsid w:val="006D49A1"/>
    <w:rsid w:val="006D501E"/>
    <w:rsid w:val="006D5232"/>
    <w:rsid w:val="006D5390"/>
    <w:rsid w:val="006D568A"/>
    <w:rsid w:val="006D5D83"/>
    <w:rsid w:val="006D5E03"/>
    <w:rsid w:val="006D6940"/>
    <w:rsid w:val="006D70A8"/>
    <w:rsid w:val="006D70DA"/>
    <w:rsid w:val="006D7147"/>
    <w:rsid w:val="006D7600"/>
    <w:rsid w:val="006D7713"/>
    <w:rsid w:val="006D78EE"/>
    <w:rsid w:val="006D7F9D"/>
    <w:rsid w:val="006E0691"/>
    <w:rsid w:val="006E2106"/>
    <w:rsid w:val="006E2693"/>
    <w:rsid w:val="006E2A76"/>
    <w:rsid w:val="006E2AA2"/>
    <w:rsid w:val="006E2D9F"/>
    <w:rsid w:val="006E3098"/>
    <w:rsid w:val="006E3B48"/>
    <w:rsid w:val="006E3E29"/>
    <w:rsid w:val="006E3FDB"/>
    <w:rsid w:val="006E3FF6"/>
    <w:rsid w:val="006E486A"/>
    <w:rsid w:val="006E4AB9"/>
    <w:rsid w:val="006E4AF9"/>
    <w:rsid w:val="006E4CB2"/>
    <w:rsid w:val="006E5269"/>
    <w:rsid w:val="006E53AD"/>
    <w:rsid w:val="006E6466"/>
    <w:rsid w:val="006E684F"/>
    <w:rsid w:val="006E6D52"/>
    <w:rsid w:val="006E701E"/>
    <w:rsid w:val="006E70F2"/>
    <w:rsid w:val="006E75C1"/>
    <w:rsid w:val="006E793E"/>
    <w:rsid w:val="006E7A61"/>
    <w:rsid w:val="006F03D1"/>
    <w:rsid w:val="006F0A7F"/>
    <w:rsid w:val="006F10DB"/>
    <w:rsid w:val="006F18FA"/>
    <w:rsid w:val="006F1D8A"/>
    <w:rsid w:val="006F21B9"/>
    <w:rsid w:val="006F220A"/>
    <w:rsid w:val="006F26B4"/>
    <w:rsid w:val="006F4590"/>
    <w:rsid w:val="006F4E45"/>
    <w:rsid w:val="006F4EAD"/>
    <w:rsid w:val="006F50BE"/>
    <w:rsid w:val="006F55DE"/>
    <w:rsid w:val="006F59D3"/>
    <w:rsid w:val="006F6162"/>
    <w:rsid w:val="006F731C"/>
    <w:rsid w:val="006F76AE"/>
    <w:rsid w:val="00701263"/>
    <w:rsid w:val="007014C7"/>
    <w:rsid w:val="007016F3"/>
    <w:rsid w:val="007017E5"/>
    <w:rsid w:val="00701F28"/>
    <w:rsid w:val="00702174"/>
    <w:rsid w:val="00702BAC"/>
    <w:rsid w:val="007042A4"/>
    <w:rsid w:val="00704A14"/>
    <w:rsid w:val="00704F7B"/>
    <w:rsid w:val="00706373"/>
    <w:rsid w:val="00707B79"/>
    <w:rsid w:val="00707BF7"/>
    <w:rsid w:val="00707EB9"/>
    <w:rsid w:val="00710D3A"/>
    <w:rsid w:val="00710D57"/>
    <w:rsid w:val="00710E91"/>
    <w:rsid w:val="0071156F"/>
    <w:rsid w:val="0071161F"/>
    <w:rsid w:val="0071186E"/>
    <w:rsid w:val="00712493"/>
    <w:rsid w:val="0071262F"/>
    <w:rsid w:val="0071313B"/>
    <w:rsid w:val="007132EE"/>
    <w:rsid w:val="00714495"/>
    <w:rsid w:val="007144CF"/>
    <w:rsid w:val="00715E38"/>
    <w:rsid w:val="00716BBE"/>
    <w:rsid w:val="00716C0C"/>
    <w:rsid w:val="007171DC"/>
    <w:rsid w:val="0072000D"/>
    <w:rsid w:val="007204BF"/>
    <w:rsid w:val="007206E6"/>
    <w:rsid w:val="007209BD"/>
    <w:rsid w:val="00720A8C"/>
    <w:rsid w:val="00720AC2"/>
    <w:rsid w:val="0072193F"/>
    <w:rsid w:val="00722611"/>
    <w:rsid w:val="0072262D"/>
    <w:rsid w:val="007226BC"/>
    <w:rsid w:val="007229EE"/>
    <w:rsid w:val="00722ACF"/>
    <w:rsid w:val="00722B96"/>
    <w:rsid w:val="00722CDB"/>
    <w:rsid w:val="00723685"/>
    <w:rsid w:val="00723E1F"/>
    <w:rsid w:val="007241C3"/>
    <w:rsid w:val="0072437F"/>
    <w:rsid w:val="00725087"/>
    <w:rsid w:val="00725781"/>
    <w:rsid w:val="007257E2"/>
    <w:rsid w:val="00725875"/>
    <w:rsid w:val="00726038"/>
    <w:rsid w:val="007264D8"/>
    <w:rsid w:val="00726E35"/>
    <w:rsid w:val="00726FA8"/>
    <w:rsid w:val="0072738C"/>
    <w:rsid w:val="00727565"/>
    <w:rsid w:val="00727839"/>
    <w:rsid w:val="00727880"/>
    <w:rsid w:val="00727C55"/>
    <w:rsid w:val="00727CC8"/>
    <w:rsid w:val="00727D5D"/>
    <w:rsid w:val="00731652"/>
    <w:rsid w:val="0073203F"/>
    <w:rsid w:val="007324B6"/>
    <w:rsid w:val="007326F5"/>
    <w:rsid w:val="00732A16"/>
    <w:rsid w:val="00732B1F"/>
    <w:rsid w:val="007337F3"/>
    <w:rsid w:val="007348FC"/>
    <w:rsid w:val="00734B4B"/>
    <w:rsid w:val="00734D84"/>
    <w:rsid w:val="00734DF5"/>
    <w:rsid w:val="00734E35"/>
    <w:rsid w:val="00735EF8"/>
    <w:rsid w:val="00736338"/>
    <w:rsid w:val="00736619"/>
    <w:rsid w:val="00737398"/>
    <w:rsid w:val="00737833"/>
    <w:rsid w:val="00737868"/>
    <w:rsid w:val="0073799E"/>
    <w:rsid w:val="007401ED"/>
    <w:rsid w:val="00740476"/>
    <w:rsid w:val="00740BB9"/>
    <w:rsid w:val="00741466"/>
    <w:rsid w:val="00741C03"/>
    <w:rsid w:val="00742B07"/>
    <w:rsid w:val="0074315E"/>
    <w:rsid w:val="00743185"/>
    <w:rsid w:val="0074350C"/>
    <w:rsid w:val="0074380B"/>
    <w:rsid w:val="00743C9C"/>
    <w:rsid w:val="00743E84"/>
    <w:rsid w:val="007440CF"/>
    <w:rsid w:val="00744BA3"/>
    <w:rsid w:val="007456AF"/>
    <w:rsid w:val="007457A6"/>
    <w:rsid w:val="007459F2"/>
    <w:rsid w:val="00745AD4"/>
    <w:rsid w:val="00746002"/>
    <w:rsid w:val="00746435"/>
    <w:rsid w:val="007471CD"/>
    <w:rsid w:val="00747E5B"/>
    <w:rsid w:val="00747F9B"/>
    <w:rsid w:val="00750A22"/>
    <w:rsid w:val="00750B30"/>
    <w:rsid w:val="00750EB1"/>
    <w:rsid w:val="0075102F"/>
    <w:rsid w:val="007513C0"/>
    <w:rsid w:val="007516ED"/>
    <w:rsid w:val="00751742"/>
    <w:rsid w:val="00751870"/>
    <w:rsid w:val="00751938"/>
    <w:rsid w:val="00752953"/>
    <w:rsid w:val="00752DAE"/>
    <w:rsid w:val="00753440"/>
    <w:rsid w:val="007534BA"/>
    <w:rsid w:val="00753BCB"/>
    <w:rsid w:val="00753C8B"/>
    <w:rsid w:val="00753F69"/>
    <w:rsid w:val="00754407"/>
    <w:rsid w:val="00754CB7"/>
    <w:rsid w:val="00755E77"/>
    <w:rsid w:val="00755E9D"/>
    <w:rsid w:val="00756B2B"/>
    <w:rsid w:val="00756DDE"/>
    <w:rsid w:val="00756F87"/>
    <w:rsid w:val="0075727E"/>
    <w:rsid w:val="007573A4"/>
    <w:rsid w:val="00757F13"/>
    <w:rsid w:val="007605D2"/>
    <w:rsid w:val="007607EC"/>
    <w:rsid w:val="00760E82"/>
    <w:rsid w:val="0076166D"/>
    <w:rsid w:val="00761E59"/>
    <w:rsid w:val="00761F1E"/>
    <w:rsid w:val="00761FE5"/>
    <w:rsid w:val="00762CDE"/>
    <w:rsid w:val="00762EBA"/>
    <w:rsid w:val="00762EFD"/>
    <w:rsid w:val="007633DA"/>
    <w:rsid w:val="00763A70"/>
    <w:rsid w:val="00764D2A"/>
    <w:rsid w:val="00765346"/>
    <w:rsid w:val="00766347"/>
    <w:rsid w:val="00766750"/>
    <w:rsid w:val="007669F1"/>
    <w:rsid w:val="007673F0"/>
    <w:rsid w:val="00767788"/>
    <w:rsid w:val="007701DA"/>
    <w:rsid w:val="00770368"/>
    <w:rsid w:val="00770D86"/>
    <w:rsid w:val="00771FDC"/>
    <w:rsid w:val="0077325C"/>
    <w:rsid w:val="00773FDA"/>
    <w:rsid w:val="007747D7"/>
    <w:rsid w:val="00774891"/>
    <w:rsid w:val="007749D3"/>
    <w:rsid w:val="00774E69"/>
    <w:rsid w:val="00774EC9"/>
    <w:rsid w:val="00776925"/>
    <w:rsid w:val="00777A1B"/>
    <w:rsid w:val="007808EA"/>
    <w:rsid w:val="00781D5B"/>
    <w:rsid w:val="00781DD9"/>
    <w:rsid w:val="00781EF4"/>
    <w:rsid w:val="00782398"/>
    <w:rsid w:val="00782E37"/>
    <w:rsid w:val="0078326E"/>
    <w:rsid w:val="0078329A"/>
    <w:rsid w:val="0078352D"/>
    <w:rsid w:val="00784AD7"/>
    <w:rsid w:val="00784F10"/>
    <w:rsid w:val="007854E5"/>
    <w:rsid w:val="007866F3"/>
    <w:rsid w:val="00786E5A"/>
    <w:rsid w:val="00787646"/>
    <w:rsid w:val="00787752"/>
    <w:rsid w:val="00787765"/>
    <w:rsid w:val="00787CC7"/>
    <w:rsid w:val="00787D18"/>
    <w:rsid w:val="00787F15"/>
    <w:rsid w:val="00790924"/>
    <w:rsid w:val="00790E04"/>
    <w:rsid w:val="00791573"/>
    <w:rsid w:val="00791961"/>
    <w:rsid w:val="00791F00"/>
    <w:rsid w:val="00792459"/>
    <w:rsid w:val="007926FA"/>
    <w:rsid w:val="00792A05"/>
    <w:rsid w:val="007936F3"/>
    <w:rsid w:val="007937E2"/>
    <w:rsid w:val="00793A11"/>
    <w:rsid w:val="00793ED4"/>
    <w:rsid w:val="00793EDD"/>
    <w:rsid w:val="007940A5"/>
    <w:rsid w:val="00794366"/>
    <w:rsid w:val="00794425"/>
    <w:rsid w:val="007945B1"/>
    <w:rsid w:val="007947EB"/>
    <w:rsid w:val="00794A7D"/>
    <w:rsid w:val="007953E7"/>
    <w:rsid w:val="0079540C"/>
    <w:rsid w:val="0079575B"/>
    <w:rsid w:val="00795879"/>
    <w:rsid w:val="0079658E"/>
    <w:rsid w:val="007965B3"/>
    <w:rsid w:val="007968E3"/>
    <w:rsid w:val="00796E61"/>
    <w:rsid w:val="00797017"/>
    <w:rsid w:val="007976FC"/>
    <w:rsid w:val="00797BD7"/>
    <w:rsid w:val="007A06FD"/>
    <w:rsid w:val="007A0841"/>
    <w:rsid w:val="007A0966"/>
    <w:rsid w:val="007A10C9"/>
    <w:rsid w:val="007A11C1"/>
    <w:rsid w:val="007A16EA"/>
    <w:rsid w:val="007A1A00"/>
    <w:rsid w:val="007A1BE2"/>
    <w:rsid w:val="007A1F21"/>
    <w:rsid w:val="007A2573"/>
    <w:rsid w:val="007A3268"/>
    <w:rsid w:val="007A35DD"/>
    <w:rsid w:val="007A3ACC"/>
    <w:rsid w:val="007A41B6"/>
    <w:rsid w:val="007A4316"/>
    <w:rsid w:val="007A4631"/>
    <w:rsid w:val="007A47A4"/>
    <w:rsid w:val="007A498A"/>
    <w:rsid w:val="007A4D76"/>
    <w:rsid w:val="007A5196"/>
    <w:rsid w:val="007A5454"/>
    <w:rsid w:val="007A547D"/>
    <w:rsid w:val="007A6584"/>
    <w:rsid w:val="007A69C8"/>
    <w:rsid w:val="007A6AE6"/>
    <w:rsid w:val="007A6D0C"/>
    <w:rsid w:val="007A7DF0"/>
    <w:rsid w:val="007A7F26"/>
    <w:rsid w:val="007B06C8"/>
    <w:rsid w:val="007B081A"/>
    <w:rsid w:val="007B14DE"/>
    <w:rsid w:val="007B1501"/>
    <w:rsid w:val="007B150C"/>
    <w:rsid w:val="007B164D"/>
    <w:rsid w:val="007B19FF"/>
    <w:rsid w:val="007B22FF"/>
    <w:rsid w:val="007B2975"/>
    <w:rsid w:val="007B2CE7"/>
    <w:rsid w:val="007B2FAA"/>
    <w:rsid w:val="007B514A"/>
    <w:rsid w:val="007B6742"/>
    <w:rsid w:val="007B6AF7"/>
    <w:rsid w:val="007B71C5"/>
    <w:rsid w:val="007B7896"/>
    <w:rsid w:val="007B7A00"/>
    <w:rsid w:val="007C03CF"/>
    <w:rsid w:val="007C0CB1"/>
    <w:rsid w:val="007C0DBF"/>
    <w:rsid w:val="007C10F1"/>
    <w:rsid w:val="007C1898"/>
    <w:rsid w:val="007C1AF2"/>
    <w:rsid w:val="007C1C81"/>
    <w:rsid w:val="007C216F"/>
    <w:rsid w:val="007C2481"/>
    <w:rsid w:val="007C2DE9"/>
    <w:rsid w:val="007C2F07"/>
    <w:rsid w:val="007C325C"/>
    <w:rsid w:val="007C3828"/>
    <w:rsid w:val="007C3E1E"/>
    <w:rsid w:val="007C4178"/>
    <w:rsid w:val="007C4278"/>
    <w:rsid w:val="007C4883"/>
    <w:rsid w:val="007C48F2"/>
    <w:rsid w:val="007C4ED7"/>
    <w:rsid w:val="007C50E4"/>
    <w:rsid w:val="007C54DC"/>
    <w:rsid w:val="007C5593"/>
    <w:rsid w:val="007C5643"/>
    <w:rsid w:val="007C5A5A"/>
    <w:rsid w:val="007C61F1"/>
    <w:rsid w:val="007C6248"/>
    <w:rsid w:val="007C6E51"/>
    <w:rsid w:val="007C77ED"/>
    <w:rsid w:val="007C7FAF"/>
    <w:rsid w:val="007D05B4"/>
    <w:rsid w:val="007D075E"/>
    <w:rsid w:val="007D0A9A"/>
    <w:rsid w:val="007D0D46"/>
    <w:rsid w:val="007D12EB"/>
    <w:rsid w:val="007D19CE"/>
    <w:rsid w:val="007D260C"/>
    <w:rsid w:val="007D2759"/>
    <w:rsid w:val="007D2978"/>
    <w:rsid w:val="007D3461"/>
    <w:rsid w:val="007D365D"/>
    <w:rsid w:val="007D397C"/>
    <w:rsid w:val="007D3B78"/>
    <w:rsid w:val="007D3E74"/>
    <w:rsid w:val="007D476F"/>
    <w:rsid w:val="007D4CD6"/>
    <w:rsid w:val="007D5470"/>
    <w:rsid w:val="007D549F"/>
    <w:rsid w:val="007D58B4"/>
    <w:rsid w:val="007D71C4"/>
    <w:rsid w:val="007D72FD"/>
    <w:rsid w:val="007D7FD1"/>
    <w:rsid w:val="007E0515"/>
    <w:rsid w:val="007E10F5"/>
    <w:rsid w:val="007E1250"/>
    <w:rsid w:val="007E154F"/>
    <w:rsid w:val="007E1B5B"/>
    <w:rsid w:val="007E1CE8"/>
    <w:rsid w:val="007E2C8F"/>
    <w:rsid w:val="007E3F88"/>
    <w:rsid w:val="007E4470"/>
    <w:rsid w:val="007E4743"/>
    <w:rsid w:val="007E4CC0"/>
    <w:rsid w:val="007E51FD"/>
    <w:rsid w:val="007E5728"/>
    <w:rsid w:val="007E6752"/>
    <w:rsid w:val="007E67C7"/>
    <w:rsid w:val="007E7DF2"/>
    <w:rsid w:val="007F1DE4"/>
    <w:rsid w:val="007F1F76"/>
    <w:rsid w:val="007F21D2"/>
    <w:rsid w:val="007F246F"/>
    <w:rsid w:val="007F2B3D"/>
    <w:rsid w:val="007F2ED9"/>
    <w:rsid w:val="007F381B"/>
    <w:rsid w:val="007F3AF0"/>
    <w:rsid w:val="007F43FD"/>
    <w:rsid w:val="007F5027"/>
    <w:rsid w:val="007F516A"/>
    <w:rsid w:val="007F6136"/>
    <w:rsid w:val="007F6C81"/>
    <w:rsid w:val="007F6E2D"/>
    <w:rsid w:val="007F7278"/>
    <w:rsid w:val="007F7714"/>
    <w:rsid w:val="007F7ADD"/>
    <w:rsid w:val="008001A5"/>
    <w:rsid w:val="00800854"/>
    <w:rsid w:val="008013D0"/>
    <w:rsid w:val="0080150F"/>
    <w:rsid w:val="00801886"/>
    <w:rsid w:val="00801E27"/>
    <w:rsid w:val="008022EA"/>
    <w:rsid w:val="008025E3"/>
    <w:rsid w:val="00802608"/>
    <w:rsid w:val="008027FA"/>
    <w:rsid w:val="00802C8D"/>
    <w:rsid w:val="00803880"/>
    <w:rsid w:val="00803B42"/>
    <w:rsid w:val="008044A1"/>
    <w:rsid w:val="008044CB"/>
    <w:rsid w:val="00804604"/>
    <w:rsid w:val="0080466C"/>
    <w:rsid w:val="00804D95"/>
    <w:rsid w:val="008051F4"/>
    <w:rsid w:val="008055AC"/>
    <w:rsid w:val="008061F7"/>
    <w:rsid w:val="00806265"/>
    <w:rsid w:val="008062CA"/>
    <w:rsid w:val="00806B32"/>
    <w:rsid w:val="00806BD7"/>
    <w:rsid w:val="00806F02"/>
    <w:rsid w:val="00810858"/>
    <w:rsid w:val="00811748"/>
    <w:rsid w:val="00811CDF"/>
    <w:rsid w:val="00811FD2"/>
    <w:rsid w:val="008120D3"/>
    <w:rsid w:val="008129AC"/>
    <w:rsid w:val="00812E07"/>
    <w:rsid w:val="00813171"/>
    <w:rsid w:val="00813D7E"/>
    <w:rsid w:val="008144F3"/>
    <w:rsid w:val="00814765"/>
    <w:rsid w:val="0081480C"/>
    <w:rsid w:val="00814897"/>
    <w:rsid w:val="008152CC"/>
    <w:rsid w:val="008154B0"/>
    <w:rsid w:val="0081559E"/>
    <w:rsid w:val="008158DB"/>
    <w:rsid w:val="00815E27"/>
    <w:rsid w:val="00816282"/>
    <w:rsid w:val="008164BD"/>
    <w:rsid w:val="008168C4"/>
    <w:rsid w:val="00816C24"/>
    <w:rsid w:val="0081703B"/>
    <w:rsid w:val="008170EC"/>
    <w:rsid w:val="00820188"/>
    <w:rsid w:val="008202A0"/>
    <w:rsid w:val="008206F6"/>
    <w:rsid w:val="00820E0C"/>
    <w:rsid w:val="0082173A"/>
    <w:rsid w:val="00821BCC"/>
    <w:rsid w:val="00822639"/>
    <w:rsid w:val="0082279B"/>
    <w:rsid w:val="00822801"/>
    <w:rsid w:val="008230B7"/>
    <w:rsid w:val="00823CC9"/>
    <w:rsid w:val="008245D5"/>
    <w:rsid w:val="0082490C"/>
    <w:rsid w:val="00824D80"/>
    <w:rsid w:val="008254F9"/>
    <w:rsid w:val="00826394"/>
    <w:rsid w:val="008269CA"/>
    <w:rsid w:val="00827471"/>
    <w:rsid w:val="00827DF7"/>
    <w:rsid w:val="00830071"/>
    <w:rsid w:val="008317D8"/>
    <w:rsid w:val="00832011"/>
    <w:rsid w:val="008322A9"/>
    <w:rsid w:val="0083247F"/>
    <w:rsid w:val="00832577"/>
    <w:rsid w:val="008325C0"/>
    <w:rsid w:val="008326A6"/>
    <w:rsid w:val="00832858"/>
    <w:rsid w:val="00832B41"/>
    <w:rsid w:val="00832F94"/>
    <w:rsid w:val="008333B4"/>
    <w:rsid w:val="0083355E"/>
    <w:rsid w:val="0083365F"/>
    <w:rsid w:val="008337F3"/>
    <w:rsid w:val="00833F40"/>
    <w:rsid w:val="00833F5D"/>
    <w:rsid w:val="00834B96"/>
    <w:rsid w:val="00834BEA"/>
    <w:rsid w:val="00834ED3"/>
    <w:rsid w:val="00835052"/>
    <w:rsid w:val="00835328"/>
    <w:rsid w:val="008357D0"/>
    <w:rsid w:val="00836D5F"/>
    <w:rsid w:val="008372EF"/>
    <w:rsid w:val="0083730A"/>
    <w:rsid w:val="00837C9C"/>
    <w:rsid w:val="0084064A"/>
    <w:rsid w:val="00840AE1"/>
    <w:rsid w:val="00840DC9"/>
    <w:rsid w:val="008414C8"/>
    <w:rsid w:val="008418B1"/>
    <w:rsid w:val="00841BF9"/>
    <w:rsid w:val="00843244"/>
    <w:rsid w:val="00843940"/>
    <w:rsid w:val="008439F9"/>
    <w:rsid w:val="008441B0"/>
    <w:rsid w:val="008449F2"/>
    <w:rsid w:val="00844B0B"/>
    <w:rsid w:val="00844B9F"/>
    <w:rsid w:val="008454A7"/>
    <w:rsid w:val="008460E7"/>
    <w:rsid w:val="008465C0"/>
    <w:rsid w:val="00847492"/>
    <w:rsid w:val="00847C28"/>
    <w:rsid w:val="0085047E"/>
    <w:rsid w:val="00850EE5"/>
    <w:rsid w:val="00850F94"/>
    <w:rsid w:val="0085129A"/>
    <w:rsid w:val="00851506"/>
    <w:rsid w:val="008516F2"/>
    <w:rsid w:val="00851D67"/>
    <w:rsid w:val="00852087"/>
    <w:rsid w:val="00852150"/>
    <w:rsid w:val="008523F0"/>
    <w:rsid w:val="0085385A"/>
    <w:rsid w:val="00853DBF"/>
    <w:rsid w:val="00853EA3"/>
    <w:rsid w:val="00854816"/>
    <w:rsid w:val="0085531D"/>
    <w:rsid w:val="00855BC3"/>
    <w:rsid w:val="00855F5D"/>
    <w:rsid w:val="00856693"/>
    <w:rsid w:val="0085679F"/>
    <w:rsid w:val="00856970"/>
    <w:rsid w:val="00856A2E"/>
    <w:rsid w:val="0085721F"/>
    <w:rsid w:val="00857270"/>
    <w:rsid w:val="00861E1B"/>
    <w:rsid w:val="0086219E"/>
    <w:rsid w:val="008624AF"/>
    <w:rsid w:val="00864227"/>
    <w:rsid w:val="00864490"/>
    <w:rsid w:val="00865B58"/>
    <w:rsid w:val="00865C2B"/>
    <w:rsid w:val="00866154"/>
    <w:rsid w:val="0086682C"/>
    <w:rsid w:val="00867483"/>
    <w:rsid w:val="008679ED"/>
    <w:rsid w:val="00870101"/>
    <w:rsid w:val="0087024B"/>
    <w:rsid w:val="00870933"/>
    <w:rsid w:val="008718CF"/>
    <w:rsid w:val="00871F4A"/>
    <w:rsid w:val="0087205E"/>
    <w:rsid w:val="008726EB"/>
    <w:rsid w:val="00872A24"/>
    <w:rsid w:val="00872E2F"/>
    <w:rsid w:val="008736C9"/>
    <w:rsid w:val="008736F9"/>
    <w:rsid w:val="00874513"/>
    <w:rsid w:val="00874706"/>
    <w:rsid w:val="00874A6E"/>
    <w:rsid w:val="00875FC5"/>
    <w:rsid w:val="00876844"/>
    <w:rsid w:val="0087766B"/>
    <w:rsid w:val="00877B13"/>
    <w:rsid w:val="00877B6E"/>
    <w:rsid w:val="008804FE"/>
    <w:rsid w:val="00881779"/>
    <w:rsid w:val="00881C8A"/>
    <w:rsid w:val="00881D4C"/>
    <w:rsid w:val="00882318"/>
    <w:rsid w:val="00882450"/>
    <w:rsid w:val="008824CA"/>
    <w:rsid w:val="0088263A"/>
    <w:rsid w:val="0088273E"/>
    <w:rsid w:val="008833EE"/>
    <w:rsid w:val="008839EE"/>
    <w:rsid w:val="00883DAA"/>
    <w:rsid w:val="00883EFC"/>
    <w:rsid w:val="0088414A"/>
    <w:rsid w:val="00884335"/>
    <w:rsid w:val="008849DD"/>
    <w:rsid w:val="00885136"/>
    <w:rsid w:val="008851D6"/>
    <w:rsid w:val="008853CC"/>
    <w:rsid w:val="008855F4"/>
    <w:rsid w:val="008856FC"/>
    <w:rsid w:val="008858A1"/>
    <w:rsid w:val="00885AF5"/>
    <w:rsid w:val="00886304"/>
    <w:rsid w:val="008866C4"/>
    <w:rsid w:val="008871FB"/>
    <w:rsid w:val="008875B6"/>
    <w:rsid w:val="00887901"/>
    <w:rsid w:val="00890392"/>
    <w:rsid w:val="00890398"/>
    <w:rsid w:val="008908DF"/>
    <w:rsid w:val="00890B01"/>
    <w:rsid w:val="00890CAA"/>
    <w:rsid w:val="008913D1"/>
    <w:rsid w:val="008915A7"/>
    <w:rsid w:val="00891689"/>
    <w:rsid w:val="008917F1"/>
    <w:rsid w:val="00891AED"/>
    <w:rsid w:val="00892792"/>
    <w:rsid w:val="00892AC4"/>
    <w:rsid w:val="008939B0"/>
    <w:rsid w:val="00893E0C"/>
    <w:rsid w:val="00893E67"/>
    <w:rsid w:val="00894356"/>
    <w:rsid w:val="0089449A"/>
    <w:rsid w:val="00894E08"/>
    <w:rsid w:val="00894ECE"/>
    <w:rsid w:val="00895018"/>
    <w:rsid w:val="008950CA"/>
    <w:rsid w:val="00895AB7"/>
    <w:rsid w:val="00895B60"/>
    <w:rsid w:val="00895B8E"/>
    <w:rsid w:val="00895D11"/>
    <w:rsid w:val="00896541"/>
    <w:rsid w:val="00896FE1"/>
    <w:rsid w:val="008971AF"/>
    <w:rsid w:val="008979C5"/>
    <w:rsid w:val="00897D6B"/>
    <w:rsid w:val="00897DA4"/>
    <w:rsid w:val="008A0122"/>
    <w:rsid w:val="008A016B"/>
    <w:rsid w:val="008A1052"/>
    <w:rsid w:val="008A156B"/>
    <w:rsid w:val="008A15E6"/>
    <w:rsid w:val="008A1630"/>
    <w:rsid w:val="008A2510"/>
    <w:rsid w:val="008A2A85"/>
    <w:rsid w:val="008A2F73"/>
    <w:rsid w:val="008A304B"/>
    <w:rsid w:val="008A45A3"/>
    <w:rsid w:val="008A489C"/>
    <w:rsid w:val="008A5051"/>
    <w:rsid w:val="008A5326"/>
    <w:rsid w:val="008A543C"/>
    <w:rsid w:val="008A576A"/>
    <w:rsid w:val="008A5AD0"/>
    <w:rsid w:val="008A650C"/>
    <w:rsid w:val="008A67D2"/>
    <w:rsid w:val="008A6A2C"/>
    <w:rsid w:val="008A6DBA"/>
    <w:rsid w:val="008A7090"/>
    <w:rsid w:val="008A74EC"/>
    <w:rsid w:val="008A755B"/>
    <w:rsid w:val="008A7750"/>
    <w:rsid w:val="008A7D4A"/>
    <w:rsid w:val="008A7ED0"/>
    <w:rsid w:val="008A7F53"/>
    <w:rsid w:val="008B00E3"/>
    <w:rsid w:val="008B1130"/>
    <w:rsid w:val="008B18AF"/>
    <w:rsid w:val="008B19BB"/>
    <w:rsid w:val="008B1A20"/>
    <w:rsid w:val="008B1EB1"/>
    <w:rsid w:val="008B233B"/>
    <w:rsid w:val="008B2650"/>
    <w:rsid w:val="008B2862"/>
    <w:rsid w:val="008B3238"/>
    <w:rsid w:val="008B339C"/>
    <w:rsid w:val="008B3569"/>
    <w:rsid w:val="008B3A77"/>
    <w:rsid w:val="008B3B2B"/>
    <w:rsid w:val="008B3EDB"/>
    <w:rsid w:val="008B4031"/>
    <w:rsid w:val="008B45AA"/>
    <w:rsid w:val="008B4AB4"/>
    <w:rsid w:val="008B50A5"/>
    <w:rsid w:val="008B58C8"/>
    <w:rsid w:val="008B5C95"/>
    <w:rsid w:val="008B6399"/>
    <w:rsid w:val="008B6DA0"/>
    <w:rsid w:val="008B6DD1"/>
    <w:rsid w:val="008B70D8"/>
    <w:rsid w:val="008B739A"/>
    <w:rsid w:val="008B7B21"/>
    <w:rsid w:val="008C03D4"/>
    <w:rsid w:val="008C0C1E"/>
    <w:rsid w:val="008C0D2A"/>
    <w:rsid w:val="008C11F8"/>
    <w:rsid w:val="008C1CF0"/>
    <w:rsid w:val="008C25D4"/>
    <w:rsid w:val="008C391F"/>
    <w:rsid w:val="008C3A79"/>
    <w:rsid w:val="008C4569"/>
    <w:rsid w:val="008C4752"/>
    <w:rsid w:val="008C485E"/>
    <w:rsid w:val="008C4865"/>
    <w:rsid w:val="008C4911"/>
    <w:rsid w:val="008C4B6B"/>
    <w:rsid w:val="008C4BC3"/>
    <w:rsid w:val="008C5684"/>
    <w:rsid w:val="008C56A7"/>
    <w:rsid w:val="008C58FF"/>
    <w:rsid w:val="008C5E16"/>
    <w:rsid w:val="008C5EE5"/>
    <w:rsid w:val="008C6478"/>
    <w:rsid w:val="008C64FE"/>
    <w:rsid w:val="008C6846"/>
    <w:rsid w:val="008C6F43"/>
    <w:rsid w:val="008C70C6"/>
    <w:rsid w:val="008C70F9"/>
    <w:rsid w:val="008C7B8A"/>
    <w:rsid w:val="008D05A4"/>
    <w:rsid w:val="008D0689"/>
    <w:rsid w:val="008D1E44"/>
    <w:rsid w:val="008D209F"/>
    <w:rsid w:val="008D2555"/>
    <w:rsid w:val="008D3FA4"/>
    <w:rsid w:val="008D41E4"/>
    <w:rsid w:val="008D43FF"/>
    <w:rsid w:val="008D48B8"/>
    <w:rsid w:val="008D4E1B"/>
    <w:rsid w:val="008D5366"/>
    <w:rsid w:val="008D5591"/>
    <w:rsid w:val="008D57D9"/>
    <w:rsid w:val="008D65B9"/>
    <w:rsid w:val="008D735E"/>
    <w:rsid w:val="008E0678"/>
    <w:rsid w:val="008E1317"/>
    <w:rsid w:val="008E1608"/>
    <w:rsid w:val="008E1635"/>
    <w:rsid w:val="008E181E"/>
    <w:rsid w:val="008E2BFC"/>
    <w:rsid w:val="008E2E58"/>
    <w:rsid w:val="008E2EED"/>
    <w:rsid w:val="008E2F38"/>
    <w:rsid w:val="008E31E9"/>
    <w:rsid w:val="008E3C7A"/>
    <w:rsid w:val="008E4742"/>
    <w:rsid w:val="008E4C2D"/>
    <w:rsid w:val="008E4CFB"/>
    <w:rsid w:val="008E544F"/>
    <w:rsid w:val="008E58EF"/>
    <w:rsid w:val="008E5EF1"/>
    <w:rsid w:val="008E6019"/>
    <w:rsid w:val="008E61BA"/>
    <w:rsid w:val="008E7462"/>
    <w:rsid w:val="008E763E"/>
    <w:rsid w:val="008E7787"/>
    <w:rsid w:val="008E79C7"/>
    <w:rsid w:val="008E7A8E"/>
    <w:rsid w:val="008E7BC0"/>
    <w:rsid w:val="008E7C8B"/>
    <w:rsid w:val="008E7CB0"/>
    <w:rsid w:val="008E7FF8"/>
    <w:rsid w:val="008F0097"/>
    <w:rsid w:val="008F1EE5"/>
    <w:rsid w:val="008F2141"/>
    <w:rsid w:val="008F2AC8"/>
    <w:rsid w:val="008F3204"/>
    <w:rsid w:val="008F386B"/>
    <w:rsid w:val="008F3B68"/>
    <w:rsid w:val="008F43C5"/>
    <w:rsid w:val="008F4936"/>
    <w:rsid w:val="008F514D"/>
    <w:rsid w:val="008F55A9"/>
    <w:rsid w:val="008F5686"/>
    <w:rsid w:val="008F5A6A"/>
    <w:rsid w:val="008F5C0F"/>
    <w:rsid w:val="008F5CAB"/>
    <w:rsid w:val="008F6424"/>
    <w:rsid w:val="008F6632"/>
    <w:rsid w:val="008F700E"/>
    <w:rsid w:val="008F73AC"/>
    <w:rsid w:val="008F7418"/>
    <w:rsid w:val="008F775E"/>
    <w:rsid w:val="008F79F7"/>
    <w:rsid w:val="008F7AA2"/>
    <w:rsid w:val="008F7C35"/>
    <w:rsid w:val="008F7E6A"/>
    <w:rsid w:val="00900203"/>
    <w:rsid w:val="0090106D"/>
    <w:rsid w:val="009011B7"/>
    <w:rsid w:val="009012D0"/>
    <w:rsid w:val="009016DA"/>
    <w:rsid w:val="00901AF6"/>
    <w:rsid w:val="00902081"/>
    <w:rsid w:val="009020D8"/>
    <w:rsid w:val="00902C50"/>
    <w:rsid w:val="00902F2B"/>
    <w:rsid w:val="00902F64"/>
    <w:rsid w:val="0090312F"/>
    <w:rsid w:val="00903744"/>
    <w:rsid w:val="00903ED7"/>
    <w:rsid w:val="009041FE"/>
    <w:rsid w:val="00904360"/>
    <w:rsid w:val="00904D46"/>
    <w:rsid w:val="00904DCE"/>
    <w:rsid w:val="00904EAB"/>
    <w:rsid w:val="00905189"/>
    <w:rsid w:val="009059D0"/>
    <w:rsid w:val="00906497"/>
    <w:rsid w:val="009068C0"/>
    <w:rsid w:val="00907368"/>
    <w:rsid w:val="00907DE3"/>
    <w:rsid w:val="009111D0"/>
    <w:rsid w:val="00911A85"/>
    <w:rsid w:val="00911AFC"/>
    <w:rsid w:val="0091228A"/>
    <w:rsid w:val="0091232F"/>
    <w:rsid w:val="0091236C"/>
    <w:rsid w:val="009123F7"/>
    <w:rsid w:val="0091258A"/>
    <w:rsid w:val="00912A43"/>
    <w:rsid w:val="00912B8D"/>
    <w:rsid w:val="00912DB8"/>
    <w:rsid w:val="00912E66"/>
    <w:rsid w:val="00913344"/>
    <w:rsid w:val="00913ADF"/>
    <w:rsid w:val="0091400B"/>
    <w:rsid w:val="0091426A"/>
    <w:rsid w:val="00914803"/>
    <w:rsid w:val="00914E6B"/>
    <w:rsid w:val="00914FCE"/>
    <w:rsid w:val="00914FEB"/>
    <w:rsid w:val="009158A6"/>
    <w:rsid w:val="00916671"/>
    <w:rsid w:val="00917264"/>
    <w:rsid w:val="009172C5"/>
    <w:rsid w:val="0091734D"/>
    <w:rsid w:val="00917652"/>
    <w:rsid w:val="0092086D"/>
    <w:rsid w:val="00920D1E"/>
    <w:rsid w:val="009211D2"/>
    <w:rsid w:val="009212E6"/>
    <w:rsid w:val="0092133D"/>
    <w:rsid w:val="00921C24"/>
    <w:rsid w:val="00921E86"/>
    <w:rsid w:val="0092226A"/>
    <w:rsid w:val="00922616"/>
    <w:rsid w:val="00922620"/>
    <w:rsid w:val="0092273F"/>
    <w:rsid w:val="00922F08"/>
    <w:rsid w:val="00923160"/>
    <w:rsid w:val="00923661"/>
    <w:rsid w:val="00923A73"/>
    <w:rsid w:val="009242AF"/>
    <w:rsid w:val="009244E0"/>
    <w:rsid w:val="00924937"/>
    <w:rsid w:val="00924C3E"/>
    <w:rsid w:val="00924C98"/>
    <w:rsid w:val="009260B1"/>
    <w:rsid w:val="0092630B"/>
    <w:rsid w:val="0092669D"/>
    <w:rsid w:val="0092674A"/>
    <w:rsid w:val="00926D48"/>
    <w:rsid w:val="00927005"/>
    <w:rsid w:val="00927061"/>
    <w:rsid w:val="009271D2"/>
    <w:rsid w:val="00927C79"/>
    <w:rsid w:val="0093032F"/>
    <w:rsid w:val="009303CC"/>
    <w:rsid w:val="00930DDB"/>
    <w:rsid w:val="00931741"/>
    <w:rsid w:val="00932002"/>
    <w:rsid w:val="00932B34"/>
    <w:rsid w:val="00932D0A"/>
    <w:rsid w:val="00933122"/>
    <w:rsid w:val="009333F2"/>
    <w:rsid w:val="00934449"/>
    <w:rsid w:val="00934A20"/>
    <w:rsid w:val="0093561A"/>
    <w:rsid w:val="0093586A"/>
    <w:rsid w:val="00935D40"/>
    <w:rsid w:val="00936A40"/>
    <w:rsid w:val="00936AFC"/>
    <w:rsid w:val="009370FE"/>
    <w:rsid w:val="00937560"/>
    <w:rsid w:val="009377A6"/>
    <w:rsid w:val="00937D79"/>
    <w:rsid w:val="00937DF7"/>
    <w:rsid w:val="009404A2"/>
    <w:rsid w:val="0094068A"/>
    <w:rsid w:val="00940D0E"/>
    <w:rsid w:val="009415D7"/>
    <w:rsid w:val="009423B4"/>
    <w:rsid w:val="009427F0"/>
    <w:rsid w:val="00942CC3"/>
    <w:rsid w:val="00944029"/>
    <w:rsid w:val="0094405B"/>
    <w:rsid w:val="009445C7"/>
    <w:rsid w:val="00944E99"/>
    <w:rsid w:val="009454F5"/>
    <w:rsid w:val="00945B6D"/>
    <w:rsid w:val="00945B73"/>
    <w:rsid w:val="00945EEF"/>
    <w:rsid w:val="009463B1"/>
    <w:rsid w:val="00946680"/>
    <w:rsid w:val="009475F1"/>
    <w:rsid w:val="00947699"/>
    <w:rsid w:val="00947934"/>
    <w:rsid w:val="00947BEB"/>
    <w:rsid w:val="00947D8D"/>
    <w:rsid w:val="00950828"/>
    <w:rsid w:val="00950A95"/>
    <w:rsid w:val="00950B73"/>
    <w:rsid w:val="009510E8"/>
    <w:rsid w:val="0095226E"/>
    <w:rsid w:val="00952A0A"/>
    <w:rsid w:val="00952A3B"/>
    <w:rsid w:val="00953CFA"/>
    <w:rsid w:val="00953F70"/>
    <w:rsid w:val="009555F2"/>
    <w:rsid w:val="00955774"/>
    <w:rsid w:val="009567AF"/>
    <w:rsid w:val="00957572"/>
    <w:rsid w:val="00957CDD"/>
    <w:rsid w:val="00960703"/>
    <w:rsid w:val="00960E28"/>
    <w:rsid w:val="00961129"/>
    <w:rsid w:val="0096211F"/>
    <w:rsid w:val="0096276F"/>
    <w:rsid w:val="00962DEB"/>
    <w:rsid w:val="00963331"/>
    <w:rsid w:val="00963547"/>
    <w:rsid w:val="009640F4"/>
    <w:rsid w:val="0096412D"/>
    <w:rsid w:val="00964636"/>
    <w:rsid w:val="0096481B"/>
    <w:rsid w:val="00964A0C"/>
    <w:rsid w:val="00964D03"/>
    <w:rsid w:val="00964D22"/>
    <w:rsid w:val="0096506D"/>
    <w:rsid w:val="00965213"/>
    <w:rsid w:val="009656FB"/>
    <w:rsid w:val="009662BC"/>
    <w:rsid w:val="009663DA"/>
    <w:rsid w:val="0096659E"/>
    <w:rsid w:val="00966E39"/>
    <w:rsid w:val="0096739A"/>
    <w:rsid w:val="00967A6E"/>
    <w:rsid w:val="00967D62"/>
    <w:rsid w:val="00967DE9"/>
    <w:rsid w:val="00967FEE"/>
    <w:rsid w:val="00970390"/>
    <w:rsid w:val="0097121B"/>
    <w:rsid w:val="00971612"/>
    <w:rsid w:val="00971F3F"/>
    <w:rsid w:val="00972574"/>
    <w:rsid w:val="00972CF6"/>
    <w:rsid w:val="0097301D"/>
    <w:rsid w:val="00973107"/>
    <w:rsid w:val="0097325D"/>
    <w:rsid w:val="00973657"/>
    <w:rsid w:val="0097380A"/>
    <w:rsid w:val="00973CCA"/>
    <w:rsid w:val="0097509C"/>
    <w:rsid w:val="00975739"/>
    <w:rsid w:val="0097575C"/>
    <w:rsid w:val="009757E9"/>
    <w:rsid w:val="009767BD"/>
    <w:rsid w:val="00976ACF"/>
    <w:rsid w:val="00977043"/>
    <w:rsid w:val="009775FB"/>
    <w:rsid w:val="0098011F"/>
    <w:rsid w:val="00980947"/>
    <w:rsid w:val="00980B98"/>
    <w:rsid w:val="00980E6D"/>
    <w:rsid w:val="0098126D"/>
    <w:rsid w:val="009819B6"/>
    <w:rsid w:val="00981DDD"/>
    <w:rsid w:val="00982179"/>
    <w:rsid w:val="00982E47"/>
    <w:rsid w:val="00983284"/>
    <w:rsid w:val="009833A4"/>
    <w:rsid w:val="00984045"/>
    <w:rsid w:val="00984082"/>
    <w:rsid w:val="00984851"/>
    <w:rsid w:val="00984868"/>
    <w:rsid w:val="00984B2E"/>
    <w:rsid w:val="0098593A"/>
    <w:rsid w:val="00985AE2"/>
    <w:rsid w:val="00985CF0"/>
    <w:rsid w:val="00985DEE"/>
    <w:rsid w:val="009866E3"/>
    <w:rsid w:val="009867F4"/>
    <w:rsid w:val="00986BAC"/>
    <w:rsid w:val="00986CF5"/>
    <w:rsid w:val="00986FA7"/>
    <w:rsid w:val="00987001"/>
    <w:rsid w:val="00987027"/>
    <w:rsid w:val="00987480"/>
    <w:rsid w:val="009878D3"/>
    <w:rsid w:val="00987996"/>
    <w:rsid w:val="009903BE"/>
    <w:rsid w:val="009911BD"/>
    <w:rsid w:val="00991516"/>
    <w:rsid w:val="0099171F"/>
    <w:rsid w:val="009917DD"/>
    <w:rsid w:val="00991A95"/>
    <w:rsid w:val="009924F2"/>
    <w:rsid w:val="009935E5"/>
    <w:rsid w:val="0099366D"/>
    <w:rsid w:val="009943B3"/>
    <w:rsid w:val="009945EF"/>
    <w:rsid w:val="00994E09"/>
    <w:rsid w:val="009950EE"/>
    <w:rsid w:val="00995960"/>
    <w:rsid w:val="00995E5F"/>
    <w:rsid w:val="00995F91"/>
    <w:rsid w:val="00996330"/>
    <w:rsid w:val="009966E8"/>
    <w:rsid w:val="00996FCC"/>
    <w:rsid w:val="009971D0"/>
    <w:rsid w:val="009972DB"/>
    <w:rsid w:val="009A0385"/>
    <w:rsid w:val="009A0388"/>
    <w:rsid w:val="009A111E"/>
    <w:rsid w:val="009A1198"/>
    <w:rsid w:val="009A22E3"/>
    <w:rsid w:val="009A2338"/>
    <w:rsid w:val="009A2556"/>
    <w:rsid w:val="009A3359"/>
    <w:rsid w:val="009A3851"/>
    <w:rsid w:val="009A3979"/>
    <w:rsid w:val="009A3B8F"/>
    <w:rsid w:val="009A4957"/>
    <w:rsid w:val="009A4F65"/>
    <w:rsid w:val="009A509F"/>
    <w:rsid w:val="009A55B7"/>
    <w:rsid w:val="009A65F6"/>
    <w:rsid w:val="009A6DB8"/>
    <w:rsid w:val="009A7690"/>
    <w:rsid w:val="009A7BFE"/>
    <w:rsid w:val="009B00DF"/>
    <w:rsid w:val="009B0109"/>
    <w:rsid w:val="009B0C0E"/>
    <w:rsid w:val="009B1114"/>
    <w:rsid w:val="009B1BF1"/>
    <w:rsid w:val="009B1FC5"/>
    <w:rsid w:val="009B29CA"/>
    <w:rsid w:val="009B2E64"/>
    <w:rsid w:val="009B2FDC"/>
    <w:rsid w:val="009B3543"/>
    <w:rsid w:val="009B49E4"/>
    <w:rsid w:val="009B57AD"/>
    <w:rsid w:val="009B5C03"/>
    <w:rsid w:val="009B68C6"/>
    <w:rsid w:val="009B6A0F"/>
    <w:rsid w:val="009B6A10"/>
    <w:rsid w:val="009B6C77"/>
    <w:rsid w:val="009B7405"/>
    <w:rsid w:val="009B7729"/>
    <w:rsid w:val="009C0064"/>
    <w:rsid w:val="009C0AE9"/>
    <w:rsid w:val="009C151A"/>
    <w:rsid w:val="009C1538"/>
    <w:rsid w:val="009C1751"/>
    <w:rsid w:val="009C25C7"/>
    <w:rsid w:val="009C2E8D"/>
    <w:rsid w:val="009C3D97"/>
    <w:rsid w:val="009C3F1E"/>
    <w:rsid w:val="009C5B0E"/>
    <w:rsid w:val="009C5DC3"/>
    <w:rsid w:val="009C5DEE"/>
    <w:rsid w:val="009C64AC"/>
    <w:rsid w:val="009C6B29"/>
    <w:rsid w:val="009C7556"/>
    <w:rsid w:val="009C75C6"/>
    <w:rsid w:val="009C7A11"/>
    <w:rsid w:val="009C7AED"/>
    <w:rsid w:val="009C7E7B"/>
    <w:rsid w:val="009D08D4"/>
    <w:rsid w:val="009D0AF3"/>
    <w:rsid w:val="009D0CC0"/>
    <w:rsid w:val="009D1059"/>
    <w:rsid w:val="009D1604"/>
    <w:rsid w:val="009D1729"/>
    <w:rsid w:val="009D1D5F"/>
    <w:rsid w:val="009D202F"/>
    <w:rsid w:val="009D2305"/>
    <w:rsid w:val="009D2495"/>
    <w:rsid w:val="009D31DA"/>
    <w:rsid w:val="009D32AD"/>
    <w:rsid w:val="009D349D"/>
    <w:rsid w:val="009D3612"/>
    <w:rsid w:val="009D4BCD"/>
    <w:rsid w:val="009D4DDA"/>
    <w:rsid w:val="009D4E4D"/>
    <w:rsid w:val="009D5F7D"/>
    <w:rsid w:val="009D6284"/>
    <w:rsid w:val="009D6487"/>
    <w:rsid w:val="009D6BE1"/>
    <w:rsid w:val="009D71C7"/>
    <w:rsid w:val="009D7397"/>
    <w:rsid w:val="009D793E"/>
    <w:rsid w:val="009D7949"/>
    <w:rsid w:val="009D7C57"/>
    <w:rsid w:val="009E014D"/>
    <w:rsid w:val="009E05D0"/>
    <w:rsid w:val="009E05F4"/>
    <w:rsid w:val="009E090F"/>
    <w:rsid w:val="009E0A39"/>
    <w:rsid w:val="009E0BED"/>
    <w:rsid w:val="009E1A05"/>
    <w:rsid w:val="009E2BF1"/>
    <w:rsid w:val="009E329D"/>
    <w:rsid w:val="009E3948"/>
    <w:rsid w:val="009E3AA8"/>
    <w:rsid w:val="009E4020"/>
    <w:rsid w:val="009E4161"/>
    <w:rsid w:val="009E498B"/>
    <w:rsid w:val="009E4B15"/>
    <w:rsid w:val="009E4D37"/>
    <w:rsid w:val="009E4D9E"/>
    <w:rsid w:val="009E641B"/>
    <w:rsid w:val="009E7090"/>
    <w:rsid w:val="009E7327"/>
    <w:rsid w:val="009E7403"/>
    <w:rsid w:val="009E7754"/>
    <w:rsid w:val="009E77FC"/>
    <w:rsid w:val="009E7A25"/>
    <w:rsid w:val="009F02C1"/>
    <w:rsid w:val="009F07BB"/>
    <w:rsid w:val="009F0DEC"/>
    <w:rsid w:val="009F0F20"/>
    <w:rsid w:val="009F15FD"/>
    <w:rsid w:val="009F18F6"/>
    <w:rsid w:val="009F2194"/>
    <w:rsid w:val="009F2772"/>
    <w:rsid w:val="009F38FB"/>
    <w:rsid w:val="009F3ECA"/>
    <w:rsid w:val="009F3F88"/>
    <w:rsid w:val="009F4560"/>
    <w:rsid w:val="009F4AE4"/>
    <w:rsid w:val="009F4C58"/>
    <w:rsid w:val="009F4E32"/>
    <w:rsid w:val="009F58E8"/>
    <w:rsid w:val="009F5A78"/>
    <w:rsid w:val="009F657A"/>
    <w:rsid w:val="009F681A"/>
    <w:rsid w:val="009F69AB"/>
    <w:rsid w:val="009F6DBE"/>
    <w:rsid w:val="009F70E1"/>
    <w:rsid w:val="00A008C9"/>
    <w:rsid w:val="00A00911"/>
    <w:rsid w:val="00A009AE"/>
    <w:rsid w:val="00A013B1"/>
    <w:rsid w:val="00A01C53"/>
    <w:rsid w:val="00A01CD6"/>
    <w:rsid w:val="00A0219C"/>
    <w:rsid w:val="00A03A0D"/>
    <w:rsid w:val="00A04252"/>
    <w:rsid w:val="00A0469D"/>
    <w:rsid w:val="00A0492B"/>
    <w:rsid w:val="00A055BA"/>
    <w:rsid w:val="00A05CF8"/>
    <w:rsid w:val="00A067BB"/>
    <w:rsid w:val="00A07481"/>
    <w:rsid w:val="00A079F5"/>
    <w:rsid w:val="00A07FD4"/>
    <w:rsid w:val="00A106B0"/>
    <w:rsid w:val="00A10775"/>
    <w:rsid w:val="00A10C41"/>
    <w:rsid w:val="00A11531"/>
    <w:rsid w:val="00A11A2C"/>
    <w:rsid w:val="00A12195"/>
    <w:rsid w:val="00A123AA"/>
    <w:rsid w:val="00A132ED"/>
    <w:rsid w:val="00A13B92"/>
    <w:rsid w:val="00A13E30"/>
    <w:rsid w:val="00A14135"/>
    <w:rsid w:val="00A1432D"/>
    <w:rsid w:val="00A158FC"/>
    <w:rsid w:val="00A164FA"/>
    <w:rsid w:val="00A16A01"/>
    <w:rsid w:val="00A16B01"/>
    <w:rsid w:val="00A16C08"/>
    <w:rsid w:val="00A177AC"/>
    <w:rsid w:val="00A17C42"/>
    <w:rsid w:val="00A2017B"/>
    <w:rsid w:val="00A20A3C"/>
    <w:rsid w:val="00A20B4F"/>
    <w:rsid w:val="00A20FBD"/>
    <w:rsid w:val="00A22197"/>
    <w:rsid w:val="00A2445A"/>
    <w:rsid w:val="00A24A32"/>
    <w:rsid w:val="00A268F4"/>
    <w:rsid w:val="00A27520"/>
    <w:rsid w:val="00A3051C"/>
    <w:rsid w:val="00A31937"/>
    <w:rsid w:val="00A31D0F"/>
    <w:rsid w:val="00A31DE2"/>
    <w:rsid w:val="00A3263B"/>
    <w:rsid w:val="00A326E7"/>
    <w:rsid w:val="00A32DF7"/>
    <w:rsid w:val="00A331EE"/>
    <w:rsid w:val="00A342EA"/>
    <w:rsid w:val="00A3495B"/>
    <w:rsid w:val="00A35B2C"/>
    <w:rsid w:val="00A36C09"/>
    <w:rsid w:val="00A36F03"/>
    <w:rsid w:val="00A37A9A"/>
    <w:rsid w:val="00A40358"/>
    <w:rsid w:val="00A40522"/>
    <w:rsid w:val="00A40944"/>
    <w:rsid w:val="00A40AF3"/>
    <w:rsid w:val="00A40C24"/>
    <w:rsid w:val="00A40CDB"/>
    <w:rsid w:val="00A41497"/>
    <w:rsid w:val="00A41812"/>
    <w:rsid w:val="00A42079"/>
    <w:rsid w:val="00A4279C"/>
    <w:rsid w:val="00A42C2E"/>
    <w:rsid w:val="00A42FEB"/>
    <w:rsid w:val="00A4330C"/>
    <w:rsid w:val="00A4362E"/>
    <w:rsid w:val="00A43FD6"/>
    <w:rsid w:val="00A44F7C"/>
    <w:rsid w:val="00A456FC"/>
    <w:rsid w:val="00A45CF9"/>
    <w:rsid w:val="00A46200"/>
    <w:rsid w:val="00A46898"/>
    <w:rsid w:val="00A468B2"/>
    <w:rsid w:val="00A46C41"/>
    <w:rsid w:val="00A4706A"/>
    <w:rsid w:val="00A47616"/>
    <w:rsid w:val="00A5100F"/>
    <w:rsid w:val="00A51660"/>
    <w:rsid w:val="00A51DF3"/>
    <w:rsid w:val="00A51EE7"/>
    <w:rsid w:val="00A52360"/>
    <w:rsid w:val="00A52594"/>
    <w:rsid w:val="00A527FD"/>
    <w:rsid w:val="00A52A1F"/>
    <w:rsid w:val="00A52C8E"/>
    <w:rsid w:val="00A533C7"/>
    <w:rsid w:val="00A543F5"/>
    <w:rsid w:val="00A549B0"/>
    <w:rsid w:val="00A55F43"/>
    <w:rsid w:val="00A5612A"/>
    <w:rsid w:val="00A5714B"/>
    <w:rsid w:val="00A57B50"/>
    <w:rsid w:val="00A603C2"/>
    <w:rsid w:val="00A605B2"/>
    <w:rsid w:val="00A606D1"/>
    <w:rsid w:val="00A60B1B"/>
    <w:rsid w:val="00A611F7"/>
    <w:rsid w:val="00A6167A"/>
    <w:rsid w:val="00A61D84"/>
    <w:rsid w:val="00A624C0"/>
    <w:rsid w:val="00A626E4"/>
    <w:rsid w:val="00A62806"/>
    <w:rsid w:val="00A62C45"/>
    <w:rsid w:val="00A649C9"/>
    <w:rsid w:val="00A64DB5"/>
    <w:rsid w:val="00A65220"/>
    <w:rsid w:val="00A6618A"/>
    <w:rsid w:val="00A66856"/>
    <w:rsid w:val="00A66B0E"/>
    <w:rsid w:val="00A6701A"/>
    <w:rsid w:val="00A67681"/>
    <w:rsid w:val="00A70086"/>
    <w:rsid w:val="00A70254"/>
    <w:rsid w:val="00A7073D"/>
    <w:rsid w:val="00A70914"/>
    <w:rsid w:val="00A709D7"/>
    <w:rsid w:val="00A70BA5"/>
    <w:rsid w:val="00A72022"/>
    <w:rsid w:val="00A729DC"/>
    <w:rsid w:val="00A733AD"/>
    <w:rsid w:val="00A7460C"/>
    <w:rsid w:val="00A75059"/>
    <w:rsid w:val="00A759D6"/>
    <w:rsid w:val="00A75F66"/>
    <w:rsid w:val="00A76330"/>
    <w:rsid w:val="00A7644C"/>
    <w:rsid w:val="00A76682"/>
    <w:rsid w:val="00A7706B"/>
    <w:rsid w:val="00A77856"/>
    <w:rsid w:val="00A779A8"/>
    <w:rsid w:val="00A77A7A"/>
    <w:rsid w:val="00A800AB"/>
    <w:rsid w:val="00A80D25"/>
    <w:rsid w:val="00A80FDB"/>
    <w:rsid w:val="00A81113"/>
    <w:rsid w:val="00A81166"/>
    <w:rsid w:val="00A81913"/>
    <w:rsid w:val="00A8279F"/>
    <w:rsid w:val="00A83534"/>
    <w:rsid w:val="00A83A42"/>
    <w:rsid w:val="00A83B5F"/>
    <w:rsid w:val="00A83F37"/>
    <w:rsid w:val="00A845EB"/>
    <w:rsid w:val="00A8477A"/>
    <w:rsid w:val="00A8552E"/>
    <w:rsid w:val="00A855F4"/>
    <w:rsid w:val="00A8593E"/>
    <w:rsid w:val="00A8692D"/>
    <w:rsid w:val="00A86FB7"/>
    <w:rsid w:val="00A87246"/>
    <w:rsid w:val="00A875C3"/>
    <w:rsid w:val="00A87828"/>
    <w:rsid w:val="00A87895"/>
    <w:rsid w:val="00A87A63"/>
    <w:rsid w:val="00A901FC"/>
    <w:rsid w:val="00A90BCC"/>
    <w:rsid w:val="00A91181"/>
    <w:rsid w:val="00A915A1"/>
    <w:rsid w:val="00A91708"/>
    <w:rsid w:val="00A91A45"/>
    <w:rsid w:val="00A91A4F"/>
    <w:rsid w:val="00A92230"/>
    <w:rsid w:val="00A9255E"/>
    <w:rsid w:val="00A929A9"/>
    <w:rsid w:val="00A92F17"/>
    <w:rsid w:val="00A933BC"/>
    <w:rsid w:val="00A93A4A"/>
    <w:rsid w:val="00A94439"/>
    <w:rsid w:val="00A94A85"/>
    <w:rsid w:val="00A94AC2"/>
    <w:rsid w:val="00A94AC4"/>
    <w:rsid w:val="00A94BD6"/>
    <w:rsid w:val="00A94C07"/>
    <w:rsid w:val="00A94FEC"/>
    <w:rsid w:val="00A95BE0"/>
    <w:rsid w:val="00A96057"/>
    <w:rsid w:val="00A961BA"/>
    <w:rsid w:val="00A96765"/>
    <w:rsid w:val="00A96A1F"/>
    <w:rsid w:val="00A9711C"/>
    <w:rsid w:val="00A971DB"/>
    <w:rsid w:val="00A972A0"/>
    <w:rsid w:val="00AA08DC"/>
    <w:rsid w:val="00AA1181"/>
    <w:rsid w:val="00AA1191"/>
    <w:rsid w:val="00AA13EF"/>
    <w:rsid w:val="00AA19EF"/>
    <w:rsid w:val="00AA1B03"/>
    <w:rsid w:val="00AA2227"/>
    <w:rsid w:val="00AA253A"/>
    <w:rsid w:val="00AA3002"/>
    <w:rsid w:val="00AA3585"/>
    <w:rsid w:val="00AA3E04"/>
    <w:rsid w:val="00AA6966"/>
    <w:rsid w:val="00AA6CE1"/>
    <w:rsid w:val="00AA6D31"/>
    <w:rsid w:val="00AA7342"/>
    <w:rsid w:val="00AA74D9"/>
    <w:rsid w:val="00AA77EF"/>
    <w:rsid w:val="00AA7FF6"/>
    <w:rsid w:val="00AB0315"/>
    <w:rsid w:val="00AB038F"/>
    <w:rsid w:val="00AB0879"/>
    <w:rsid w:val="00AB0B56"/>
    <w:rsid w:val="00AB0FA8"/>
    <w:rsid w:val="00AB29BD"/>
    <w:rsid w:val="00AB2AF9"/>
    <w:rsid w:val="00AB2DFC"/>
    <w:rsid w:val="00AB314B"/>
    <w:rsid w:val="00AB33E5"/>
    <w:rsid w:val="00AB3E39"/>
    <w:rsid w:val="00AB4737"/>
    <w:rsid w:val="00AB4B0F"/>
    <w:rsid w:val="00AB4C6D"/>
    <w:rsid w:val="00AB4DE8"/>
    <w:rsid w:val="00AB5B9D"/>
    <w:rsid w:val="00AB5FD9"/>
    <w:rsid w:val="00AB64F7"/>
    <w:rsid w:val="00AB6D68"/>
    <w:rsid w:val="00AB7BD0"/>
    <w:rsid w:val="00AC03CC"/>
    <w:rsid w:val="00AC0559"/>
    <w:rsid w:val="00AC05B5"/>
    <w:rsid w:val="00AC0763"/>
    <w:rsid w:val="00AC0CE1"/>
    <w:rsid w:val="00AC1171"/>
    <w:rsid w:val="00AC14A7"/>
    <w:rsid w:val="00AC16C3"/>
    <w:rsid w:val="00AC1C76"/>
    <w:rsid w:val="00AC1C79"/>
    <w:rsid w:val="00AC1DDC"/>
    <w:rsid w:val="00AC23F4"/>
    <w:rsid w:val="00AC31D9"/>
    <w:rsid w:val="00AC3B55"/>
    <w:rsid w:val="00AC3DA7"/>
    <w:rsid w:val="00AC3DBE"/>
    <w:rsid w:val="00AC3EA1"/>
    <w:rsid w:val="00AC4C89"/>
    <w:rsid w:val="00AC4D6B"/>
    <w:rsid w:val="00AC61D4"/>
    <w:rsid w:val="00AC77AA"/>
    <w:rsid w:val="00AC79BA"/>
    <w:rsid w:val="00AC7E37"/>
    <w:rsid w:val="00AD0673"/>
    <w:rsid w:val="00AD09D8"/>
    <w:rsid w:val="00AD0B0C"/>
    <w:rsid w:val="00AD1C38"/>
    <w:rsid w:val="00AD211E"/>
    <w:rsid w:val="00AD2ADC"/>
    <w:rsid w:val="00AD2B39"/>
    <w:rsid w:val="00AD2B46"/>
    <w:rsid w:val="00AD2B61"/>
    <w:rsid w:val="00AD2D16"/>
    <w:rsid w:val="00AD2F8A"/>
    <w:rsid w:val="00AD30B7"/>
    <w:rsid w:val="00AD4A70"/>
    <w:rsid w:val="00AD4F2B"/>
    <w:rsid w:val="00AD55F1"/>
    <w:rsid w:val="00AD577B"/>
    <w:rsid w:val="00AD57D1"/>
    <w:rsid w:val="00AE0146"/>
    <w:rsid w:val="00AE11E7"/>
    <w:rsid w:val="00AE1304"/>
    <w:rsid w:val="00AE1476"/>
    <w:rsid w:val="00AE1B52"/>
    <w:rsid w:val="00AE1B57"/>
    <w:rsid w:val="00AE1EE8"/>
    <w:rsid w:val="00AE22F8"/>
    <w:rsid w:val="00AE28E1"/>
    <w:rsid w:val="00AE29D0"/>
    <w:rsid w:val="00AE2F51"/>
    <w:rsid w:val="00AE3918"/>
    <w:rsid w:val="00AE4212"/>
    <w:rsid w:val="00AE5059"/>
    <w:rsid w:val="00AE517D"/>
    <w:rsid w:val="00AE5216"/>
    <w:rsid w:val="00AE5FD7"/>
    <w:rsid w:val="00AE614D"/>
    <w:rsid w:val="00AE6476"/>
    <w:rsid w:val="00AF0620"/>
    <w:rsid w:val="00AF06C4"/>
    <w:rsid w:val="00AF139A"/>
    <w:rsid w:val="00AF1456"/>
    <w:rsid w:val="00AF1A9C"/>
    <w:rsid w:val="00AF1B4D"/>
    <w:rsid w:val="00AF1E37"/>
    <w:rsid w:val="00AF1F0B"/>
    <w:rsid w:val="00AF232C"/>
    <w:rsid w:val="00AF2C05"/>
    <w:rsid w:val="00AF2F25"/>
    <w:rsid w:val="00AF31CF"/>
    <w:rsid w:val="00AF381A"/>
    <w:rsid w:val="00AF3A9B"/>
    <w:rsid w:val="00AF3C4D"/>
    <w:rsid w:val="00AF3C8F"/>
    <w:rsid w:val="00AF45C1"/>
    <w:rsid w:val="00AF4C15"/>
    <w:rsid w:val="00AF4C75"/>
    <w:rsid w:val="00AF4FA6"/>
    <w:rsid w:val="00AF5261"/>
    <w:rsid w:val="00AF568B"/>
    <w:rsid w:val="00AF57BB"/>
    <w:rsid w:val="00AF59DB"/>
    <w:rsid w:val="00AF606F"/>
    <w:rsid w:val="00AF67D9"/>
    <w:rsid w:val="00AF7136"/>
    <w:rsid w:val="00AF7DDD"/>
    <w:rsid w:val="00AF7F4A"/>
    <w:rsid w:val="00B00A30"/>
    <w:rsid w:val="00B01672"/>
    <w:rsid w:val="00B01794"/>
    <w:rsid w:val="00B02745"/>
    <w:rsid w:val="00B02C15"/>
    <w:rsid w:val="00B02C91"/>
    <w:rsid w:val="00B0321F"/>
    <w:rsid w:val="00B03285"/>
    <w:rsid w:val="00B038A3"/>
    <w:rsid w:val="00B03A49"/>
    <w:rsid w:val="00B04803"/>
    <w:rsid w:val="00B04813"/>
    <w:rsid w:val="00B04867"/>
    <w:rsid w:val="00B04CBE"/>
    <w:rsid w:val="00B04F19"/>
    <w:rsid w:val="00B05D3B"/>
    <w:rsid w:val="00B05DF1"/>
    <w:rsid w:val="00B06026"/>
    <w:rsid w:val="00B067DC"/>
    <w:rsid w:val="00B075A1"/>
    <w:rsid w:val="00B07CAC"/>
    <w:rsid w:val="00B1008B"/>
    <w:rsid w:val="00B107A7"/>
    <w:rsid w:val="00B10CEA"/>
    <w:rsid w:val="00B11576"/>
    <w:rsid w:val="00B120E9"/>
    <w:rsid w:val="00B122F8"/>
    <w:rsid w:val="00B123C4"/>
    <w:rsid w:val="00B12F4A"/>
    <w:rsid w:val="00B1344F"/>
    <w:rsid w:val="00B13585"/>
    <w:rsid w:val="00B13D43"/>
    <w:rsid w:val="00B13ECF"/>
    <w:rsid w:val="00B140D8"/>
    <w:rsid w:val="00B142F2"/>
    <w:rsid w:val="00B15179"/>
    <w:rsid w:val="00B152F3"/>
    <w:rsid w:val="00B155BA"/>
    <w:rsid w:val="00B158A2"/>
    <w:rsid w:val="00B16018"/>
    <w:rsid w:val="00B16160"/>
    <w:rsid w:val="00B16AE1"/>
    <w:rsid w:val="00B16C65"/>
    <w:rsid w:val="00B17B20"/>
    <w:rsid w:val="00B17D53"/>
    <w:rsid w:val="00B2055F"/>
    <w:rsid w:val="00B2061E"/>
    <w:rsid w:val="00B20817"/>
    <w:rsid w:val="00B20899"/>
    <w:rsid w:val="00B21D40"/>
    <w:rsid w:val="00B22343"/>
    <w:rsid w:val="00B225C0"/>
    <w:rsid w:val="00B2295B"/>
    <w:rsid w:val="00B229F3"/>
    <w:rsid w:val="00B22C45"/>
    <w:rsid w:val="00B237FA"/>
    <w:rsid w:val="00B2450A"/>
    <w:rsid w:val="00B2452A"/>
    <w:rsid w:val="00B24558"/>
    <w:rsid w:val="00B24CE2"/>
    <w:rsid w:val="00B2580F"/>
    <w:rsid w:val="00B26A2E"/>
    <w:rsid w:val="00B26ED0"/>
    <w:rsid w:val="00B272A9"/>
    <w:rsid w:val="00B27A28"/>
    <w:rsid w:val="00B27B53"/>
    <w:rsid w:val="00B307D7"/>
    <w:rsid w:val="00B30B9F"/>
    <w:rsid w:val="00B31682"/>
    <w:rsid w:val="00B31AE4"/>
    <w:rsid w:val="00B31D69"/>
    <w:rsid w:val="00B31E24"/>
    <w:rsid w:val="00B32306"/>
    <w:rsid w:val="00B3239B"/>
    <w:rsid w:val="00B32780"/>
    <w:rsid w:val="00B32ECC"/>
    <w:rsid w:val="00B32F4A"/>
    <w:rsid w:val="00B32FD5"/>
    <w:rsid w:val="00B33BA7"/>
    <w:rsid w:val="00B34D29"/>
    <w:rsid w:val="00B3575A"/>
    <w:rsid w:val="00B35822"/>
    <w:rsid w:val="00B36660"/>
    <w:rsid w:val="00B36DAC"/>
    <w:rsid w:val="00B37409"/>
    <w:rsid w:val="00B378D4"/>
    <w:rsid w:val="00B378F6"/>
    <w:rsid w:val="00B40337"/>
    <w:rsid w:val="00B40D93"/>
    <w:rsid w:val="00B40E47"/>
    <w:rsid w:val="00B411D9"/>
    <w:rsid w:val="00B4120B"/>
    <w:rsid w:val="00B41FDE"/>
    <w:rsid w:val="00B427AD"/>
    <w:rsid w:val="00B42B04"/>
    <w:rsid w:val="00B43286"/>
    <w:rsid w:val="00B436C7"/>
    <w:rsid w:val="00B43BFC"/>
    <w:rsid w:val="00B440A0"/>
    <w:rsid w:val="00B4430C"/>
    <w:rsid w:val="00B4443C"/>
    <w:rsid w:val="00B459BA"/>
    <w:rsid w:val="00B45C02"/>
    <w:rsid w:val="00B462B2"/>
    <w:rsid w:val="00B46743"/>
    <w:rsid w:val="00B4743B"/>
    <w:rsid w:val="00B50882"/>
    <w:rsid w:val="00B508A4"/>
    <w:rsid w:val="00B50B84"/>
    <w:rsid w:val="00B50BA9"/>
    <w:rsid w:val="00B513A7"/>
    <w:rsid w:val="00B51D2F"/>
    <w:rsid w:val="00B52057"/>
    <w:rsid w:val="00B52BC1"/>
    <w:rsid w:val="00B53964"/>
    <w:rsid w:val="00B53D88"/>
    <w:rsid w:val="00B5484A"/>
    <w:rsid w:val="00B54BAC"/>
    <w:rsid w:val="00B54ED5"/>
    <w:rsid w:val="00B552B1"/>
    <w:rsid w:val="00B5547D"/>
    <w:rsid w:val="00B55A38"/>
    <w:rsid w:val="00B55D39"/>
    <w:rsid w:val="00B55E06"/>
    <w:rsid w:val="00B572AF"/>
    <w:rsid w:val="00B57858"/>
    <w:rsid w:val="00B5786C"/>
    <w:rsid w:val="00B57B65"/>
    <w:rsid w:val="00B6028A"/>
    <w:rsid w:val="00B605B4"/>
    <w:rsid w:val="00B60A9B"/>
    <w:rsid w:val="00B60B39"/>
    <w:rsid w:val="00B60CF2"/>
    <w:rsid w:val="00B60F35"/>
    <w:rsid w:val="00B61185"/>
    <w:rsid w:val="00B612C3"/>
    <w:rsid w:val="00B61D65"/>
    <w:rsid w:val="00B6287E"/>
    <w:rsid w:val="00B6289E"/>
    <w:rsid w:val="00B62B1E"/>
    <w:rsid w:val="00B635F2"/>
    <w:rsid w:val="00B63620"/>
    <w:rsid w:val="00B63928"/>
    <w:rsid w:val="00B6398A"/>
    <w:rsid w:val="00B63CB9"/>
    <w:rsid w:val="00B63E34"/>
    <w:rsid w:val="00B6445F"/>
    <w:rsid w:val="00B64DFF"/>
    <w:rsid w:val="00B6541B"/>
    <w:rsid w:val="00B654B5"/>
    <w:rsid w:val="00B658D8"/>
    <w:rsid w:val="00B65D38"/>
    <w:rsid w:val="00B66158"/>
    <w:rsid w:val="00B66949"/>
    <w:rsid w:val="00B6726B"/>
    <w:rsid w:val="00B67BF7"/>
    <w:rsid w:val="00B67D88"/>
    <w:rsid w:val="00B67DCC"/>
    <w:rsid w:val="00B70550"/>
    <w:rsid w:val="00B70771"/>
    <w:rsid w:val="00B70A5E"/>
    <w:rsid w:val="00B713EB"/>
    <w:rsid w:val="00B71494"/>
    <w:rsid w:val="00B719CF"/>
    <w:rsid w:val="00B71EB6"/>
    <w:rsid w:val="00B720A1"/>
    <w:rsid w:val="00B72189"/>
    <w:rsid w:val="00B7263B"/>
    <w:rsid w:val="00B7303F"/>
    <w:rsid w:val="00B73BD1"/>
    <w:rsid w:val="00B73E2F"/>
    <w:rsid w:val="00B748E3"/>
    <w:rsid w:val="00B74A78"/>
    <w:rsid w:val="00B7523C"/>
    <w:rsid w:val="00B7528E"/>
    <w:rsid w:val="00B759B0"/>
    <w:rsid w:val="00B75C5B"/>
    <w:rsid w:val="00B75DA0"/>
    <w:rsid w:val="00B75E61"/>
    <w:rsid w:val="00B7611C"/>
    <w:rsid w:val="00B76356"/>
    <w:rsid w:val="00B76985"/>
    <w:rsid w:val="00B801AB"/>
    <w:rsid w:val="00B8040C"/>
    <w:rsid w:val="00B804EC"/>
    <w:rsid w:val="00B8054A"/>
    <w:rsid w:val="00B8063A"/>
    <w:rsid w:val="00B817FC"/>
    <w:rsid w:val="00B819DA"/>
    <w:rsid w:val="00B81BE4"/>
    <w:rsid w:val="00B81FBC"/>
    <w:rsid w:val="00B82719"/>
    <w:rsid w:val="00B82AD6"/>
    <w:rsid w:val="00B82D46"/>
    <w:rsid w:val="00B82EEC"/>
    <w:rsid w:val="00B82FD3"/>
    <w:rsid w:val="00B83724"/>
    <w:rsid w:val="00B837A1"/>
    <w:rsid w:val="00B83F8E"/>
    <w:rsid w:val="00B84012"/>
    <w:rsid w:val="00B84438"/>
    <w:rsid w:val="00B84585"/>
    <w:rsid w:val="00B846D8"/>
    <w:rsid w:val="00B848E7"/>
    <w:rsid w:val="00B8497B"/>
    <w:rsid w:val="00B85B3D"/>
    <w:rsid w:val="00B86314"/>
    <w:rsid w:val="00B863C9"/>
    <w:rsid w:val="00B8662F"/>
    <w:rsid w:val="00B86B5F"/>
    <w:rsid w:val="00B87504"/>
    <w:rsid w:val="00B87755"/>
    <w:rsid w:val="00B878D3"/>
    <w:rsid w:val="00B87D3E"/>
    <w:rsid w:val="00B87D71"/>
    <w:rsid w:val="00B90694"/>
    <w:rsid w:val="00B914BD"/>
    <w:rsid w:val="00B91AC2"/>
    <w:rsid w:val="00B91DB8"/>
    <w:rsid w:val="00B92765"/>
    <w:rsid w:val="00B92A44"/>
    <w:rsid w:val="00B9378E"/>
    <w:rsid w:val="00B941EC"/>
    <w:rsid w:val="00B94962"/>
    <w:rsid w:val="00B94A38"/>
    <w:rsid w:val="00B94D9C"/>
    <w:rsid w:val="00B9516F"/>
    <w:rsid w:val="00B951DC"/>
    <w:rsid w:val="00B9530C"/>
    <w:rsid w:val="00B953DA"/>
    <w:rsid w:val="00B959C3"/>
    <w:rsid w:val="00B95AAA"/>
    <w:rsid w:val="00B9616E"/>
    <w:rsid w:val="00B96573"/>
    <w:rsid w:val="00B96750"/>
    <w:rsid w:val="00B969E8"/>
    <w:rsid w:val="00B97289"/>
    <w:rsid w:val="00B9736A"/>
    <w:rsid w:val="00B97F6D"/>
    <w:rsid w:val="00BA0485"/>
    <w:rsid w:val="00BA071D"/>
    <w:rsid w:val="00BA0D5B"/>
    <w:rsid w:val="00BA0EE0"/>
    <w:rsid w:val="00BA0FBC"/>
    <w:rsid w:val="00BA1649"/>
    <w:rsid w:val="00BA18B8"/>
    <w:rsid w:val="00BA3032"/>
    <w:rsid w:val="00BA304A"/>
    <w:rsid w:val="00BA3123"/>
    <w:rsid w:val="00BA31DF"/>
    <w:rsid w:val="00BA3729"/>
    <w:rsid w:val="00BA3933"/>
    <w:rsid w:val="00BA3C05"/>
    <w:rsid w:val="00BA410B"/>
    <w:rsid w:val="00BA42D9"/>
    <w:rsid w:val="00BA439D"/>
    <w:rsid w:val="00BA4956"/>
    <w:rsid w:val="00BA4FF8"/>
    <w:rsid w:val="00BA525E"/>
    <w:rsid w:val="00BA533F"/>
    <w:rsid w:val="00BA598D"/>
    <w:rsid w:val="00BA6044"/>
    <w:rsid w:val="00BA67C8"/>
    <w:rsid w:val="00BA7028"/>
    <w:rsid w:val="00BA73D3"/>
    <w:rsid w:val="00BA79F9"/>
    <w:rsid w:val="00BA7B0A"/>
    <w:rsid w:val="00BA7F5E"/>
    <w:rsid w:val="00BB01FB"/>
    <w:rsid w:val="00BB0440"/>
    <w:rsid w:val="00BB0A4D"/>
    <w:rsid w:val="00BB0D26"/>
    <w:rsid w:val="00BB10F6"/>
    <w:rsid w:val="00BB15EF"/>
    <w:rsid w:val="00BB168C"/>
    <w:rsid w:val="00BB18E8"/>
    <w:rsid w:val="00BB233F"/>
    <w:rsid w:val="00BB29B9"/>
    <w:rsid w:val="00BB3D40"/>
    <w:rsid w:val="00BB3D8D"/>
    <w:rsid w:val="00BB40D1"/>
    <w:rsid w:val="00BB478D"/>
    <w:rsid w:val="00BB4C67"/>
    <w:rsid w:val="00BB4C83"/>
    <w:rsid w:val="00BB5065"/>
    <w:rsid w:val="00BB50CE"/>
    <w:rsid w:val="00BB52F3"/>
    <w:rsid w:val="00BB553D"/>
    <w:rsid w:val="00BB5B53"/>
    <w:rsid w:val="00BB5FF0"/>
    <w:rsid w:val="00BB6336"/>
    <w:rsid w:val="00BB73CF"/>
    <w:rsid w:val="00BB764F"/>
    <w:rsid w:val="00BB7ACC"/>
    <w:rsid w:val="00BC00E8"/>
    <w:rsid w:val="00BC01E2"/>
    <w:rsid w:val="00BC05E3"/>
    <w:rsid w:val="00BC0825"/>
    <w:rsid w:val="00BC0A4A"/>
    <w:rsid w:val="00BC0C7D"/>
    <w:rsid w:val="00BC15EB"/>
    <w:rsid w:val="00BC241E"/>
    <w:rsid w:val="00BC262E"/>
    <w:rsid w:val="00BC2983"/>
    <w:rsid w:val="00BC39DB"/>
    <w:rsid w:val="00BC3AFC"/>
    <w:rsid w:val="00BC3B50"/>
    <w:rsid w:val="00BC3D2C"/>
    <w:rsid w:val="00BC4417"/>
    <w:rsid w:val="00BC44D4"/>
    <w:rsid w:val="00BC4798"/>
    <w:rsid w:val="00BC4EF4"/>
    <w:rsid w:val="00BC52F5"/>
    <w:rsid w:val="00BC62AC"/>
    <w:rsid w:val="00BC6925"/>
    <w:rsid w:val="00BC6B54"/>
    <w:rsid w:val="00BC6B6B"/>
    <w:rsid w:val="00BC7337"/>
    <w:rsid w:val="00BD0683"/>
    <w:rsid w:val="00BD0F0A"/>
    <w:rsid w:val="00BD0F27"/>
    <w:rsid w:val="00BD1894"/>
    <w:rsid w:val="00BD1A42"/>
    <w:rsid w:val="00BD1B1F"/>
    <w:rsid w:val="00BD25E7"/>
    <w:rsid w:val="00BD260E"/>
    <w:rsid w:val="00BD329C"/>
    <w:rsid w:val="00BD39C0"/>
    <w:rsid w:val="00BD425E"/>
    <w:rsid w:val="00BD43E4"/>
    <w:rsid w:val="00BD459D"/>
    <w:rsid w:val="00BD476D"/>
    <w:rsid w:val="00BD52B3"/>
    <w:rsid w:val="00BD557B"/>
    <w:rsid w:val="00BD571A"/>
    <w:rsid w:val="00BD5879"/>
    <w:rsid w:val="00BD5A3F"/>
    <w:rsid w:val="00BD6FBC"/>
    <w:rsid w:val="00BD73BA"/>
    <w:rsid w:val="00BD74F3"/>
    <w:rsid w:val="00BD775D"/>
    <w:rsid w:val="00BD779E"/>
    <w:rsid w:val="00BD7D13"/>
    <w:rsid w:val="00BE015C"/>
    <w:rsid w:val="00BE05E0"/>
    <w:rsid w:val="00BE0BCB"/>
    <w:rsid w:val="00BE0F07"/>
    <w:rsid w:val="00BE10E8"/>
    <w:rsid w:val="00BE13C4"/>
    <w:rsid w:val="00BE16D3"/>
    <w:rsid w:val="00BE2297"/>
    <w:rsid w:val="00BE2907"/>
    <w:rsid w:val="00BE32EF"/>
    <w:rsid w:val="00BE37C4"/>
    <w:rsid w:val="00BE3815"/>
    <w:rsid w:val="00BE4462"/>
    <w:rsid w:val="00BE495E"/>
    <w:rsid w:val="00BE4B29"/>
    <w:rsid w:val="00BE56F3"/>
    <w:rsid w:val="00BE5BC0"/>
    <w:rsid w:val="00BE609C"/>
    <w:rsid w:val="00BE6541"/>
    <w:rsid w:val="00BE7017"/>
    <w:rsid w:val="00BE73D3"/>
    <w:rsid w:val="00BE7786"/>
    <w:rsid w:val="00BE7F44"/>
    <w:rsid w:val="00BF064D"/>
    <w:rsid w:val="00BF09C6"/>
    <w:rsid w:val="00BF0C8D"/>
    <w:rsid w:val="00BF0EF9"/>
    <w:rsid w:val="00BF13BB"/>
    <w:rsid w:val="00BF154D"/>
    <w:rsid w:val="00BF1C08"/>
    <w:rsid w:val="00BF2AAC"/>
    <w:rsid w:val="00BF2AB1"/>
    <w:rsid w:val="00BF2B46"/>
    <w:rsid w:val="00BF33EA"/>
    <w:rsid w:val="00BF36F4"/>
    <w:rsid w:val="00BF3BAD"/>
    <w:rsid w:val="00BF4646"/>
    <w:rsid w:val="00BF4733"/>
    <w:rsid w:val="00BF4E6F"/>
    <w:rsid w:val="00BF5461"/>
    <w:rsid w:val="00BF5984"/>
    <w:rsid w:val="00BF603B"/>
    <w:rsid w:val="00BF6B34"/>
    <w:rsid w:val="00BF71B0"/>
    <w:rsid w:val="00BF74E9"/>
    <w:rsid w:val="00C00526"/>
    <w:rsid w:val="00C00AD8"/>
    <w:rsid w:val="00C00EDC"/>
    <w:rsid w:val="00C01232"/>
    <w:rsid w:val="00C014A5"/>
    <w:rsid w:val="00C017D2"/>
    <w:rsid w:val="00C01E14"/>
    <w:rsid w:val="00C039FE"/>
    <w:rsid w:val="00C0401B"/>
    <w:rsid w:val="00C044CE"/>
    <w:rsid w:val="00C04A1E"/>
    <w:rsid w:val="00C04D4A"/>
    <w:rsid w:val="00C04EC2"/>
    <w:rsid w:val="00C05056"/>
    <w:rsid w:val="00C050A3"/>
    <w:rsid w:val="00C05311"/>
    <w:rsid w:val="00C05DB9"/>
    <w:rsid w:val="00C06233"/>
    <w:rsid w:val="00C065C0"/>
    <w:rsid w:val="00C06731"/>
    <w:rsid w:val="00C06B42"/>
    <w:rsid w:val="00C070EA"/>
    <w:rsid w:val="00C078C6"/>
    <w:rsid w:val="00C106BE"/>
    <w:rsid w:val="00C107B7"/>
    <w:rsid w:val="00C10A4E"/>
    <w:rsid w:val="00C11465"/>
    <w:rsid w:val="00C11B24"/>
    <w:rsid w:val="00C11F87"/>
    <w:rsid w:val="00C1241A"/>
    <w:rsid w:val="00C12C52"/>
    <w:rsid w:val="00C139E0"/>
    <w:rsid w:val="00C14782"/>
    <w:rsid w:val="00C1497D"/>
    <w:rsid w:val="00C149A9"/>
    <w:rsid w:val="00C15985"/>
    <w:rsid w:val="00C159E1"/>
    <w:rsid w:val="00C1709C"/>
    <w:rsid w:val="00C173C0"/>
    <w:rsid w:val="00C175A6"/>
    <w:rsid w:val="00C17651"/>
    <w:rsid w:val="00C17D08"/>
    <w:rsid w:val="00C201FF"/>
    <w:rsid w:val="00C20255"/>
    <w:rsid w:val="00C2116B"/>
    <w:rsid w:val="00C21314"/>
    <w:rsid w:val="00C219D1"/>
    <w:rsid w:val="00C21BB1"/>
    <w:rsid w:val="00C222B1"/>
    <w:rsid w:val="00C22DB5"/>
    <w:rsid w:val="00C23045"/>
    <w:rsid w:val="00C230A4"/>
    <w:rsid w:val="00C232D3"/>
    <w:rsid w:val="00C23537"/>
    <w:rsid w:val="00C23F2E"/>
    <w:rsid w:val="00C23FC1"/>
    <w:rsid w:val="00C243DF"/>
    <w:rsid w:val="00C24460"/>
    <w:rsid w:val="00C24E35"/>
    <w:rsid w:val="00C25057"/>
    <w:rsid w:val="00C25075"/>
    <w:rsid w:val="00C250F3"/>
    <w:rsid w:val="00C25E0A"/>
    <w:rsid w:val="00C265F1"/>
    <w:rsid w:val="00C2660F"/>
    <w:rsid w:val="00C26CEF"/>
    <w:rsid w:val="00C26E0A"/>
    <w:rsid w:val="00C26F4E"/>
    <w:rsid w:val="00C2756E"/>
    <w:rsid w:val="00C30ADA"/>
    <w:rsid w:val="00C31B28"/>
    <w:rsid w:val="00C31FE5"/>
    <w:rsid w:val="00C3208E"/>
    <w:rsid w:val="00C3223C"/>
    <w:rsid w:val="00C324DE"/>
    <w:rsid w:val="00C327D9"/>
    <w:rsid w:val="00C32E71"/>
    <w:rsid w:val="00C32EA7"/>
    <w:rsid w:val="00C33025"/>
    <w:rsid w:val="00C33756"/>
    <w:rsid w:val="00C33CF1"/>
    <w:rsid w:val="00C3431D"/>
    <w:rsid w:val="00C34EDF"/>
    <w:rsid w:val="00C35E30"/>
    <w:rsid w:val="00C3678C"/>
    <w:rsid w:val="00C372F6"/>
    <w:rsid w:val="00C378B2"/>
    <w:rsid w:val="00C378FD"/>
    <w:rsid w:val="00C37A55"/>
    <w:rsid w:val="00C37BF7"/>
    <w:rsid w:val="00C37CAA"/>
    <w:rsid w:val="00C4025D"/>
    <w:rsid w:val="00C40AE7"/>
    <w:rsid w:val="00C4153B"/>
    <w:rsid w:val="00C419A7"/>
    <w:rsid w:val="00C4224D"/>
    <w:rsid w:val="00C424B5"/>
    <w:rsid w:val="00C42B1A"/>
    <w:rsid w:val="00C42E5E"/>
    <w:rsid w:val="00C42F64"/>
    <w:rsid w:val="00C430E8"/>
    <w:rsid w:val="00C432EC"/>
    <w:rsid w:val="00C433F9"/>
    <w:rsid w:val="00C43782"/>
    <w:rsid w:val="00C43AA3"/>
    <w:rsid w:val="00C44214"/>
    <w:rsid w:val="00C44D61"/>
    <w:rsid w:val="00C44DF2"/>
    <w:rsid w:val="00C44E87"/>
    <w:rsid w:val="00C46333"/>
    <w:rsid w:val="00C46EAD"/>
    <w:rsid w:val="00C470F9"/>
    <w:rsid w:val="00C474EB"/>
    <w:rsid w:val="00C47A4B"/>
    <w:rsid w:val="00C47C43"/>
    <w:rsid w:val="00C47D49"/>
    <w:rsid w:val="00C508C8"/>
    <w:rsid w:val="00C515CD"/>
    <w:rsid w:val="00C5173D"/>
    <w:rsid w:val="00C5255F"/>
    <w:rsid w:val="00C52B17"/>
    <w:rsid w:val="00C52F7E"/>
    <w:rsid w:val="00C53274"/>
    <w:rsid w:val="00C53A72"/>
    <w:rsid w:val="00C54366"/>
    <w:rsid w:val="00C54A00"/>
    <w:rsid w:val="00C54A63"/>
    <w:rsid w:val="00C54C46"/>
    <w:rsid w:val="00C54E8D"/>
    <w:rsid w:val="00C54EEC"/>
    <w:rsid w:val="00C5561B"/>
    <w:rsid w:val="00C56C07"/>
    <w:rsid w:val="00C56F44"/>
    <w:rsid w:val="00C57453"/>
    <w:rsid w:val="00C575BE"/>
    <w:rsid w:val="00C578DF"/>
    <w:rsid w:val="00C57E3B"/>
    <w:rsid w:val="00C60617"/>
    <w:rsid w:val="00C60CDD"/>
    <w:rsid w:val="00C62236"/>
    <w:rsid w:val="00C62AC6"/>
    <w:rsid w:val="00C62B98"/>
    <w:rsid w:val="00C62EDF"/>
    <w:rsid w:val="00C63734"/>
    <w:rsid w:val="00C63840"/>
    <w:rsid w:val="00C63C63"/>
    <w:rsid w:val="00C64080"/>
    <w:rsid w:val="00C641E8"/>
    <w:rsid w:val="00C6455E"/>
    <w:rsid w:val="00C64A13"/>
    <w:rsid w:val="00C64A97"/>
    <w:rsid w:val="00C650E9"/>
    <w:rsid w:val="00C6562F"/>
    <w:rsid w:val="00C66A10"/>
    <w:rsid w:val="00C66DA6"/>
    <w:rsid w:val="00C66F31"/>
    <w:rsid w:val="00C67142"/>
    <w:rsid w:val="00C67A3D"/>
    <w:rsid w:val="00C704AD"/>
    <w:rsid w:val="00C704D2"/>
    <w:rsid w:val="00C70873"/>
    <w:rsid w:val="00C7093E"/>
    <w:rsid w:val="00C70A97"/>
    <w:rsid w:val="00C714DD"/>
    <w:rsid w:val="00C716EC"/>
    <w:rsid w:val="00C71AB5"/>
    <w:rsid w:val="00C71BC4"/>
    <w:rsid w:val="00C71C17"/>
    <w:rsid w:val="00C71E4E"/>
    <w:rsid w:val="00C720DB"/>
    <w:rsid w:val="00C723A1"/>
    <w:rsid w:val="00C72967"/>
    <w:rsid w:val="00C734C6"/>
    <w:rsid w:val="00C74900"/>
    <w:rsid w:val="00C74DF1"/>
    <w:rsid w:val="00C750DD"/>
    <w:rsid w:val="00C753BF"/>
    <w:rsid w:val="00C757F0"/>
    <w:rsid w:val="00C75ABF"/>
    <w:rsid w:val="00C75B70"/>
    <w:rsid w:val="00C75C42"/>
    <w:rsid w:val="00C75F03"/>
    <w:rsid w:val="00C764E9"/>
    <w:rsid w:val="00C7651C"/>
    <w:rsid w:val="00C7698C"/>
    <w:rsid w:val="00C771D7"/>
    <w:rsid w:val="00C77830"/>
    <w:rsid w:val="00C77945"/>
    <w:rsid w:val="00C80657"/>
    <w:rsid w:val="00C80C8C"/>
    <w:rsid w:val="00C81322"/>
    <w:rsid w:val="00C81F12"/>
    <w:rsid w:val="00C81FB2"/>
    <w:rsid w:val="00C8248A"/>
    <w:rsid w:val="00C82864"/>
    <w:rsid w:val="00C82D4C"/>
    <w:rsid w:val="00C83206"/>
    <w:rsid w:val="00C857B8"/>
    <w:rsid w:val="00C85A14"/>
    <w:rsid w:val="00C85DAF"/>
    <w:rsid w:val="00C86202"/>
    <w:rsid w:val="00C86827"/>
    <w:rsid w:val="00C86FFE"/>
    <w:rsid w:val="00C90261"/>
    <w:rsid w:val="00C907E3"/>
    <w:rsid w:val="00C90D3B"/>
    <w:rsid w:val="00C91450"/>
    <w:rsid w:val="00C91D2B"/>
    <w:rsid w:val="00C91E5F"/>
    <w:rsid w:val="00C91EA9"/>
    <w:rsid w:val="00C91EB7"/>
    <w:rsid w:val="00C91EDF"/>
    <w:rsid w:val="00C93151"/>
    <w:rsid w:val="00C9319D"/>
    <w:rsid w:val="00C937EB"/>
    <w:rsid w:val="00C93A3E"/>
    <w:rsid w:val="00C942B7"/>
    <w:rsid w:val="00C94738"/>
    <w:rsid w:val="00C953F9"/>
    <w:rsid w:val="00C95608"/>
    <w:rsid w:val="00C95F47"/>
    <w:rsid w:val="00C96BB7"/>
    <w:rsid w:val="00C97157"/>
    <w:rsid w:val="00C97188"/>
    <w:rsid w:val="00CA01C3"/>
    <w:rsid w:val="00CA046F"/>
    <w:rsid w:val="00CA0C2E"/>
    <w:rsid w:val="00CA1605"/>
    <w:rsid w:val="00CA184F"/>
    <w:rsid w:val="00CA1D69"/>
    <w:rsid w:val="00CA25FD"/>
    <w:rsid w:val="00CA2C16"/>
    <w:rsid w:val="00CA2C87"/>
    <w:rsid w:val="00CA3225"/>
    <w:rsid w:val="00CA3289"/>
    <w:rsid w:val="00CA4044"/>
    <w:rsid w:val="00CA44CA"/>
    <w:rsid w:val="00CA462E"/>
    <w:rsid w:val="00CA488D"/>
    <w:rsid w:val="00CA4AA4"/>
    <w:rsid w:val="00CA4C4E"/>
    <w:rsid w:val="00CA4C77"/>
    <w:rsid w:val="00CA4CE5"/>
    <w:rsid w:val="00CA4E62"/>
    <w:rsid w:val="00CA585A"/>
    <w:rsid w:val="00CA5B8C"/>
    <w:rsid w:val="00CA5EEC"/>
    <w:rsid w:val="00CA75F0"/>
    <w:rsid w:val="00CA7675"/>
    <w:rsid w:val="00CA7881"/>
    <w:rsid w:val="00CA7DE3"/>
    <w:rsid w:val="00CB0456"/>
    <w:rsid w:val="00CB0B39"/>
    <w:rsid w:val="00CB10CE"/>
    <w:rsid w:val="00CB188D"/>
    <w:rsid w:val="00CB1B33"/>
    <w:rsid w:val="00CB1B47"/>
    <w:rsid w:val="00CB1F0B"/>
    <w:rsid w:val="00CB1F28"/>
    <w:rsid w:val="00CB2350"/>
    <w:rsid w:val="00CB2451"/>
    <w:rsid w:val="00CB300A"/>
    <w:rsid w:val="00CB376A"/>
    <w:rsid w:val="00CB3DD5"/>
    <w:rsid w:val="00CB4DD7"/>
    <w:rsid w:val="00CB4F50"/>
    <w:rsid w:val="00CB5092"/>
    <w:rsid w:val="00CB56A5"/>
    <w:rsid w:val="00CB56C4"/>
    <w:rsid w:val="00CB5E28"/>
    <w:rsid w:val="00CB5F72"/>
    <w:rsid w:val="00CB67A4"/>
    <w:rsid w:val="00CB692E"/>
    <w:rsid w:val="00CB76EE"/>
    <w:rsid w:val="00CC0491"/>
    <w:rsid w:val="00CC088A"/>
    <w:rsid w:val="00CC0C19"/>
    <w:rsid w:val="00CC0C76"/>
    <w:rsid w:val="00CC0E88"/>
    <w:rsid w:val="00CC156D"/>
    <w:rsid w:val="00CC1B7A"/>
    <w:rsid w:val="00CC25CD"/>
    <w:rsid w:val="00CC325E"/>
    <w:rsid w:val="00CC3D05"/>
    <w:rsid w:val="00CC4127"/>
    <w:rsid w:val="00CC4BB5"/>
    <w:rsid w:val="00CC5AA1"/>
    <w:rsid w:val="00CC5BA7"/>
    <w:rsid w:val="00CC5C54"/>
    <w:rsid w:val="00CC5FE0"/>
    <w:rsid w:val="00CC7132"/>
    <w:rsid w:val="00CC7BDF"/>
    <w:rsid w:val="00CD0A8E"/>
    <w:rsid w:val="00CD0B17"/>
    <w:rsid w:val="00CD14A1"/>
    <w:rsid w:val="00CD16D9"/>
    <w:rsid w:val="00CD1D55"/>
    <w:rsid w:val="00CD259A"/>
    <w:rsid w:val="00CD26BC"/>
    <w:rsid w:val="00CD4215"/>
    <w:rsid w:val="00CD4264"/>
    <w:rsid w:val="00CD4846"/>
    <w:rsid w:val="00CD4951"/>
    <w:rsid w:val="00CD4C12"/>
    <w:rsid w:val="00CD648A"/>
    <w:rsid w:val="00CD6C92"/>
    <w:rsid w:val="00CD6CEB"/>
    <w:rsid w:val="00CD6E7A"/>
    <w:rsid w:val="00CD724A"/>
    <w:rsid w:val="00CD7B25"/>
    <w:rsid w:val="00CE008E"/>
    <w:rsid w:val="00CE09DF"/>
    <w:rsid w:val="00CE0A97"/>
    <w:rsid w:val="00CE0C94"/>
    <w:rsid w:val="00CE1EBF"/>
    <w:rsid w:val="00CE2953"/>
    <w:rsid w:val="00CE3614"/>
    <w:rsid w:val="00CE3FE6"/>
    <w:rsid w:val="00CE4799"/>
    <w:rsid w:val="00CE47CB"/>
    <w:rsid w:val="00CE4C5A"/>
    <w:rsid w:val="00CE4F92"/>
    <w:rsid w:val="00CE5402"/>
    <w:rsid w:val="00CE55F4"/>
    <w:rsid w:val="00CE5AE2"/>
    <w:rsid w:val="00CE5C2A"/>
    <w:rsid w:val="00CE72EA"/>
    <w:rsid w:val="00CE760E"/>
    <w:rsid w:val="00CE7642"/>
    <w:rsid w:val="00CE7B6E"/>
    <w:rsid w:val="00CF09B0"/>
    <w:rsid w:val="00CF1183"/>
    <w:rsid w:val="00CF1783"/>
    <w:rsid w:val="00CF275C"/>
    <w:rsid w:val="00CF28BB"/>
    <w:rsid w:val="00CF34BB"/>
    <w:rsid w:val="00CF3E9D"/>
    <w:rsid w:val="00CF3F3C"/>
    <w:rsid w:val="00CF3FA1"/>
    <w:rsid w:val="00CF4079"/>
    <w:rsid w:val="00CF4101"/>
    <w:rsid w:val="00CF4344"/>
    <w:rsid w:val="00CF463D"/>
    <w:rsid w:val="00CF4879"/>
    <w:rsid w:val="00CF5384"/>
    <w:rsid w:val="00CF63E1"/>
    <w:rsid w:val="00CF6A59"/>
    <w:rsid w:val="00CF6DE0"/>
    <w:rsid w:val="00CF7BB3"/>
    <w:rsid w:val="00CF7D6C"/>
    <w:rsid w:val="00D0024C"/>
    <w:rsid w:val="00D01E94"/>
    <w:rsid w:val="00D0244A"/>
    <w:rsid w:val="00D02ED3"/>
    <w:rsid w:val="00D03146"/>
    <w:rsid w:val="00D035E5"/>
    <w:rsid w:val="00D03A59"/>
    <w:rsid w:val="00D03ADD"/>
    <w:rsid w:val="00D052A6"/>
    <w:rsid w:val="00D05390"/>
    <w:rsid w:val="00D05625"/>
    <w:rsid w:val="00D057E2"/>
    <w:rsid w:val="00D061BD"/>
    <w:rsid w:val="00D06E21"/>
    <w:rsid w:val="00D06F12"/>
    <w:rsid w:val="00D072AF"/>
    <w:rsid w:val="00D07606"/>
    <w:rsid w:val="00D07A39"/>
    <w:rsid w:val="00D07B11"/>
    <w:rsid w:val="00D07D9E"/>
    <w:rsid w:val="00D108B7"/>
    <w:rsid w:val="00D10D05"/>
    <w:rsid w:val="00D113DC"/>
    <w:rsid w:val="00D114CB"/>
    <w:rsid w:val="00D116B1"/>
    <w:rsid w:val="00D11B2A"/>
    <w:rsid w:val="00D11CE4"/>
    <w:rsid w:val="00D125FA"/>
    <w:rsid w:val="00D12D68"/>
    <w:rsid w:val="00D12ECF"/>
    <w:rsid w:val="00D13492"/>
    <w:rsid w:val="00D13CC0"/>
    <w:rsid w:val="00D13CDF"/>
    <w:rsid w:val="00D14691"/>
    <w:rsid w:val="00D14779"/>
    <w:rsid w:val="00D14ED4"/>
    <w:rsid w:val="00D15E8B"/>
    <w:rsid w:val="00D16579"/>
    <w:rsid w:val="00D2034C"/>
    <w:rsid w:val="00D20400"/>
    <w:rsid w:val="00D204F0"/>
    <w:rsid w:val="00D20A63"/>
    <w:rsid w:val="00D217EF"/>
    <w:rsid w:val="00D217F8"/>
    <w:rsid w:val="00D218D9"/>
    <w:rsid w:val="00D21989"/>
    <w:rsid w:val="00D22197"/>
    <w:rsid w:val="00D2299D"/>
    <w:rsid w:val="00D22D94"/>
    <w:rsid w:val="00D22FE1"/>
    <w:rsid w:val="00D230E8"/>
    <w:rsid w:val="00D2494A"/>
    <w:rsid w:val="00D24A77"/>
    <w:rsid w:val="00D26229"/>
    <w:rsid w:val="00D26B55"/>
    <w:rsid w:val="00D26DE4"/>
    <w:rsid w:val="00D2781A"/>
    <w:rsid w:val="00D27927"/>
    <w:rsid w:val="00D3001E"/>
    <w:rsid w:val="00D312AC"/>
    <w:rsid w:val="00D31B5B"/>
    <w:rsid w:val="00D31B71"/>
    <w:rsid w:val="00D31E8B"/>
    <w:rsid w:val="00D334CC"/>
    <w:rsid w:val="00D34038"/>
    <w:rsid w:val="00D34209"/>
    <w:rsid w:val="00D34350"/>
    <w:rsid w:val="00D3559B"/>
    <w:rsid w:val="00D35AFE"/>
    <w:rsid w:val="00D35B80"/>
    <w:rsid w:val="00D36916"/>
    <w:rsid w:val="00D36D8F"/>
    <w:rsid w:val="00D37C11"/>
    <w:rsid w:val="00D40822"/>
    <w:rsid w:val="00D4098A"/>
    <w:rsid w:val="00D40DDB"/>
    <w:rsid w:val="00D42250"/>
    <w:rsid w:val="00D4233D"/>
    <w:rsid w:val="00D42CBE"/>
    <w:rsid w:val="00D42EF1"/>
    <w:rsid w:val="00D43322"/>
    <w:rsid w:val="00D435E1"/>
    <w:rsid w:val="00D436C0"/>
    <w:rsid w:val="00D43EFB"/>
    <w:rsid w:val="00D43FA0"/>
    <w:rsid w:val="00D444B2"/>
    <w:rsid w:val="00D448BE"/>
    <w:rsid w:val="00D45E89"/>
    <w:rsid w:val="00D46339"/>
    <w:rsid w:val="00D46D6C"/>
    <w:rsid w:val="00D475A0"/>
    <w:rsid w:val="00D47AAB"/>
    <w:rsid w:val="00D505F4"/>
    <w:rsid w:val="00D50B89"/>
    <w:rsid w:val="00D50BFE"/>
    <w:rsid w:val="00D51563"/>
    <w:rsid w:val="00D52789"/>
    <w:rsid w:val="00D5292E"/>
    <w:rsid w:val="00D53A2B"/>
    <w:rsid w:val="00D53D00"/>
    <w:rsid w:val="00D53FB4"/>
    <w:rsid w:val="00D55248"/>
    <w:rsid w:val="00D555A1"/>
    <w:rsid w:val="00D560F7"/>
    <w:rsid w:val="00D56914"/>
    <w:rsid w:val="00D56F40"/>
    <w:rsid w:val="00D572B8"/>
    <w:rsid w:val="00D572E0"/>
    <w:rsid w:val="00D5777B"/>
    <w:rsid w:val="00D57A83"/>
    <w:rsid w:val="00D60095"/>
    <w:rsid w:val="00D60831"/>
    <w:rsid w:val="00D60C42"/>
    <w:rsid w:val="00D60DF2"/>
    <w:rsid w:val="00D60F17"/>
    <w:rsid w:val="00D61177"/>
    <w:rsid w:val="00D61224"/>
    <w:rsid w:val="00D623B8"/>
    <w:rsid w:val="00D628DF"/>
    <w:rsid w:val="00D632FE"/>
    <w:rsid w:val="00D63646"/>
    <w:rsid w:val="00D64A54"/>
    <w:rsid w:val="00D64E43"/>
    <w:rsid w:val="00D65515"/>
    <w:rsid w:val="00D663C1"/>
    <w:rsid w:val="00D669D6"/>
    <w:rsid w:val="00D67604"/>
    <w:rsid w:val="00D67738"/>
    <w:rsid w:val="00D6785E"/>
    <w:rsid w:val="00D67B23"/>
    <w:rsid w:val="00D67DFC"/>
    <w:rsid w:val="00D70496"/>
    <w:rsid w:val="00D7087F"/>
    <w:rsid w:val="00D7106E"/>
    <w:rsid w:val="00D719C0"/>
    <w:rsid w:val="00D7243A"/>
    <w:rsid w:val="00D724F9"/>
    <w:rsid w:val="00D72810"/>
    <w:rsid w:val="00D72CBC"/>
    <w:rsid w:val="00D7316B"/>
    <w:rsid w:val="00D7319F"/>
    <w:rsid w:val="00D73385"/>
    <w:rsid w:val="00D738D3"/>
    <w:rsid w:val="00D7423C"/>
    <w:rsid w:val="00D7490B"/>
    <w:rsid w:val="00D7491B"/>
    <w:rsid w:val="00D74A00"/>
    <w:rsid w:val="00D754A0"/>
    <w:rsid w:val="00D756F1"/>
    <w:rsid w:val="00D7595A"/>
    <w:rsid w:val="00D759C6"/>
    <w:rsid w:val="00D75E65"/>
    <w:rsid w:val="00D76321"/>
    <w:rsid w:val="00D76BB7"/>
    <w:rsid w:val="00D7723E"/>
    <w:rsid w:val="00D773CF"/>
    <w:rsid w:val="00D77CD8"/>
    <w:rsid w:val="00D80439"/>
    <w:rsid w:val="00D805DC"/>
    <w:rsid w:val="00D80C80"/>
    <w:rsid w:val="00D80CA9"/>
    <w:rsid w:val="00D80CD1"/>
    <w:rsid w:val="00D81237"/>
    <w:rsid w:val="00D813F0"/>
    <w:rsid w:val="00D81535"/>
    <w:rsid w:val="00D8163F"/>
    <w:rsid w:val="00D8186E"/>
    <w:rsid w:val="00D82672"/>
    <w:rsid w:val="00D8453C"/>
    <w:rsid w:val="00D845BA"/>
    <w:rsid w:val="00D846A1"/>
    <w:rsid w:val="00D84DBD"/>
    <w:rsid w:val="00D84F9E"/>
    <w:rsid w:val="00D85349"/>
    <w:rsid w:val="00D8542E"/>
    <w:rsid w:val="00D85509"/>
    <w:rsid w:val="00D85C2A"/>
    <w:rsid w:val="00D8652D"/>
    <w:rsid w:val="00D866DD"/>
    <w:rsid w:val="00D86A12"/>
    <w:rsid w:val="00D8735F"/>
    <w:rsid w:val="00D87CB3"/>
    <w:rsid w:val="00D910EE"/>
    <w:rsid w:val="00D91297"/>
    <w:rsid w:val="00D91A15"/>
    <w:rsid w:val="00D91FFE"/>
    <w:rsid w:val="00D9251A"/>
    <w:rsid w:val="00D943CA"/>
    <w:rsid w:val="00D94AC7"/>
    <w:rsid w:val="00D95B6B"/>
    <w:rsid w:val="00D95C24"/>
    <w:rsid w:val="00D97DF5"/>
    <w:rsid w:val="00DA0181"/>
    <w:rsid w:val="00DA057E"/>
    <w:rsid w:val="00DA0700"/>
    <w:rsid w:val="00DA1877"/>
    <w:rsid w:val="00DA1AA4"/>
    <w:rsid w:val="00DA1B64"/>
    <w:rsid w:val="00DA322C"/>
    <w:rsid w:val="00DA328F"/>
    <w:rsid w:val="00DA34F3"/>
    <w:rsid w:val="00DA38A4"/>
    <w:rsid w:val="00DA4676"/>
    <w:rsid w:val="00DA51D5"/>
    <w:rsid w:val="00DA5249"/>
    <w:rsid w:val="00DA586F"/>
    <w:rsid w:val="00DA594C"/>
    <w:rsid w:val="00DA595D"/>
    <w:rsid w:val="00DA5F71"/>
    <w:rsid w:val="00DA64F8"/>
    <w:rsid w:val="00DA67AE"/>
    <w:rsid w:val="00DA729A"/>
    <w:rsid w:val="00DA774A"/>
    <w:rsid w:val="00DA7A57"/>
    <w:rsid w:val="00DA7CF4"/>
    <w:rsid w:val="00DB00F6"/>
    <w:rsid w:val="00DB01BC"/>
    <w:rsid w:val="00DB032B"/>
    <w:rsid w:val="00DB0474"/>
    <w:rsid w:val="00DB0521"/>
    <w:rsid w:val="00DB06A6"/>
    <w:rsid w:val="00DB0B1A"/>
    <w:rsid w:val="00DB1855"/>
    <w:rsid w:val="00DB1EEB"/>
    <w:rsid w:val="00DB20AF"/>
    <w:rsid w:val="00DB20ED"/>
    <w:rsid w:val="00DB28D9"/>
    <w:rsid w:val="00DB3BAA"/>
    <w:rsid w:val="00DB3CB4"/>
    <w:rsid w:val="00DB5C2B"/>
    <w:rsid w:val="00DB5CFF"/>
    <w:rsid w:val="00DB5D41"/>
    <w:rsid w:val="00DB60E5"/>
    <w:rsid w:val="00DB67CB"/>
    <w:rsid w:val="00DB7279"/>
    <w:rsid w:val="00DC0920"/>
    <w:rsid w:val="00DC09B8"/>
    <w:rsid w:val="00DC1012"/>
    <w:rsid w:val="00DC12A0"/>
    <w:rsid w:val="00DC1E90"/>
    <w:rsid w:val="00DC2AC2"/>
    <w:rsid w:val="00DC36E0"/>
    <w:rsid w:val="00DC37C8"/>
    <w:rsid w:val="00DC3994"/>
    <w:rsid w:val="00DC399A"/>
    <w:rsid w:val="00DC4022"/>
    <w:rsid w:val="00DC411C"/>
    <w:rsid w:val="00DC4306"/>
    <w:rsid w:val="00DC4654"/>
    <w:rsid w:val="00DC481B"/>
    <w:rsid w:val="00DC508D"/>
    <w:rsid w:val="00DC5C0E"/>
    <w:rsid w:val="00DC5F2A"/>
    <w:rsid w:val="00DC614C"/>
    <w:rsid w:val="00DC62C1"/>
    <w:rsid w:val="00DC7475"/>
    <w:rsid w:val="00DC76B1"/>
    <w:rsid w:val="00DC7A82"/>
    <w:rsid w:val="00DC7E1E"/>
    <w:rsid w:val="00DC7E88"/>
    <w:rsid w:val="00DD00E7"/>
    <w:rsid w:val="00DD02A2"/>
    <w:rsid w:val="00DD0349"/>
    <w:rsid w:val="00DD1D65"/>
    <w:rsid w:val="00DD249C"/>
    <w:rsid w:val="00DD2986"/>
    <w:rsid w:val="00DD2AAE"/>
    <w:rsid w:val="00DD3741"/>
    <w:rsid w:val="00DD3CE5"/>
    <w:rsid w:val="00DD3F52"/>
    <w:rsid w:val="00DD41F4"/>
    <w:rsid w:val="00DD449C"/>
    <w:rsid w:val="00DD4716"/>
    <w:rsid w:val="00DD5507"/>
    <w:rsid w:val="00DD5BF2"/>
    <w:rsid w:val="00DD6641"/>
    <w:rsid w:val="00DD73E6"/>
    <w:rsid w:val="00DD7791"/>
    <w:rsid w:val="00DD7930"/>
    <w:rsid w:val="00DE0168"/>
    <w:rsid w:val="00DE1021"/>
    <w:rsid w:val="00DE11B7"/>
    <w:rsid w:val="00DE122E"/>
    <w:rsid w:val="00DE1274"/>
    <w:rsid w:val="00DE19B8"/>
    <w:rsid w:val="00DE25E5"/>
    <w:rsid w:val="00DE263D"/>
    <w:rsid w:val="00DE3538"/>
    <w:rsid w:val="00DE3A38"/>
    <w:rsid w:val="00DE4122"/>
    <w:rsid w:val="00DE4233"/>
    <w:rsid w:val="00DE473F"/>
    <w:rsid w:val="00DE4F39"/>
    <w:rsid w:val="00DE50BC"/>
    <w:rsid w:val="00DE52FC"/>
    <w:rsid w:val="00DE5517"/>
    <w:rsid w:val="00DE5AFB"/>
    <w:rsid w:val="00DE5E7C"/>
    <w:rsid w:val="00DE6267"/>
    <w:rsid w:val="00DE67B6"/>
    <w:rsid w:val="00DE6805"/>
    <w:rsid w:val="00DE68AB"/>
    <w:rsid w:val="00DE6B47"/>
    <w:rsid w:val="00DE7192"/>
    <w:rsid w:val="00DE743C"/>
    <w:rsid w:val="00DE747C"/>
    <w:rsid w:val="00DE7516"/>
    <w:rsid w:val="00DE7D95"/>
    <w:rsid w:val="00DF0173"/>
    <w:rsid w:val="00DF02BB"/>
    <w:rsid w:val="00DF1080"/>
    <w:rsid w:val="00DF1500"/>
    <w:rsid w:val="00DF1606"/>
    <w:rsid w:val="00DF1843"/>
    <w:rsid w:val="00DF1E82"/>
    <w:rsid w:val="00DF25F0"/>
    <w:rsid w:val="00DF26DA"/>
    <w:rsid w:val="00DF2BBD"/>
    <w:rsid w:val="00DF2F13"/>
    <w:rsid w:val="00DF2FCE"/>
    <w:rsid w:val="00DF3712"/>
    <w:rsid w:val="00DF3BA8"/>
    <w:rsid w:val="00DF3E90"/>
    <w:rsid w:val="00DF4086"/>
    <w:rsid w:val="00DF40C7"/>
    <w:rsid w:val="00DF41E2"/>
    <w:rsid w:val="00DF48DD"/>
    <w:rsid w:val="00DF4A44"/>
    <w:rsid w:val="00DF4F38"/>
    <w:rsid w:val="00DF55E0"/>
    <w:rsid w:val="00DF5EAC"/>
    <w:rsid w:val="00DF6409"/>
    <w:rsid w:val="00DF6821"/>
    <w:rsid w:val="00DF72BD"/>
    <w:rsid w:val="00DF75E9"/>
    <w:rsid w:val="00DF7FE1"/>
    <w:rsid w:val="00E0004D"/>
    <w:rsid w:val="00E00EDC"/>
    <w:rsid w:val="00E01110"/>
    <w:rsid w:val="00E01173"/>
    <w:rsid w:val="00E021D4"/>
    <w:rsid w:val="00E03138"/>
    <w:rsid w:val="00E0323F"/>
    <w:rsid w:val="00E036E9"/>
    <w:rsid w:val="00E038E0"/>
    <w:rsid w:val="00E03D5D"/>
    <w:rsid w:val="00E04705"/>
    <w:rsid w:val="00E05AF1"/>
    <w:rsid w:val="00E065FC"/>
    <w:rsid w:val="00E07398"/>
    <w:rsid w:val="00E07DC6"/>
    <w:rsid w:val="00E10198"/>
    <w:rsid w:val="00E1078C"/>
    <w:rsid w:val="00E10896"/>
    <w:rsid w:val="00E11187"/>
    <w:rsid w:val="00E1130E"/>
    <w:rsid w:val="00E11570"/>
    <w:rsid w:val="00E11A2E"/>
    <w:rsid w:val="00E11B92"/>
    <w:rsid w:val="00E11DA3"/>
    <w:rsid w:val="00E11F20"/>
    <w:rsid w:val="00E11F30"/>
    <w:rsid w:val="00E12157"/>
    <w:rsid w:val="00E12749"/>
    <w:rsid w:val="00E12AF4"/>
    <w:rsid w:val="00E12C1F"/>
    <w:rsid w:val="00E12C49"/>
    <w:rsid w:val="00E12DB4"/>
    <w:rsid w:val="00E132BA"/>
    <w:rsid w:val="00E13563"/>
    <w:rsid w:val="00E14130"/>
    <w:rsid w:val="00E16066"/>
    <w:rsid w:val="00E161D4"/>
    <w:rsid w:val="00E16A7A"/>
    <w:rsid w:val="00E16BCD"/>
    <w:rsid w:val="00E16C33"/>
    <w:rsid w:val="00E17365"/>
    <w:rsid w:val="00E173C2"/>
    <w:rsid w:val="00E174B1"/>
    <w:rsid w:val="00E20189"/>
    <w:rsid w:val="00E20194"/>
    <w:rsid w:val="00E20A98"/>
    <w:rsid w:val="00E211B6"/>
    <w:rsid w:val="00E21783"/>
    <w:rsid w:val="00E21947"/>
    <w:rsid w:val="00E21D1B"/>
    <w:rsid w:val="00E22284"/>
    <w:rsid w:val="00E2255D"/>
    <w:rsid w:val="00E22CC4"/>
    <w:rsid w:val="00E22D9C"/>
    <w:rsid w:val="00E22F30"/>
    <w:rsid w:val="00E23520"/>
    <w:rsid w:val="00E2387E"/>
    <w:rsid w:val="00E2397E"/>
    <w:rsid w:val="00E23FE6"/>
    <w:rsid w:val="00E240EA"/>
    <w:rsid w:val="00E24264"/>
    <w:rsid w:val="00E24C94"/>
    <w:rsid w:val="00E25D94"/>
    <w:rsid w:val="00E25E48"/>
    <w:rsid w:val="00E25F99"/>
    <w:rsid w:val="00E26002"/>
    <w:rsid w:val="00E2668C"/>
    <w:rsid w:val="00E266FB"/>
    <w:rsid w:val="00E2726F"/>
    <w:rsid w:val="00E273BA"/>
    <w:rsid w:val="00E2759E"/>
    <w:rsid w:val="00E27FD9"/>
    <w:rsid w:val="00E3010A"/>
    <w:rsid w:val="00E3018E"/>
    <w:rsid w:val="00E303EA"/>
    <w:rsid w:val="00E30C41"/>
    <w:rsid w:val="00E31605"/>
    <w:rsid w:val="00E317AB"/>
    <w:rsid w:val="00E324DC"/>
    <w:rsid w:val="00E329F8"/>
    <w:rsid w:val="00E33126"/>
    <w:rsid w:val="00E33621"/>
    <w:rsid w:val="00E33959"/>
    <w:rsid w:val="00E34676"/>
    <w:rsid w:val="00E3498B"/>
    <w:rsid w:val="00E34F5D"/>
    <w:rsid w:val="00E354F3"/>
    <w:rsid w:val="00E35632"/>
    <w:rsid w:val="00E36636"/>
    <w:rsid w:val="00E36DA2"/>
    <w:rsid w:val="00E3711A"/>
    <w:rsid w:val="00E372AC"/>
    <w:rsid w:val="00E379D9"/>
    <w:rsid w:val="00E37D75"/>
    <w:rsid w:val="00E409F1"/>
    <w:rsid w:val="00E40FC2"/>
    <w:rsid w:val="00E4245F"/>
    <w:rsid w:val="00E4279D"/>
    <w:rsid w:val="00E42B46"/>
    <w:rsid w:val="00E4304E"/>
    <w:rsid w:val="00E43071"/>
    <w:rsid w:val="00E43161"/>
    <w:rsid w:val="00E43779"/>
    <w:rsid w:val="00E44188"/>
    <w:rsid w:val="00E448B8"/>
    <w:rsid w:val="00E44F7B"/>
    <w:rsid w:val="00E4558D"/>
    <w:rsid w:val="00E456DC"/>
    <w:rsid w:val="00E45F15"/>
    <w:rsid w:val="00E46228"/>
    <w:rsid w:val="00E5070F"/>
    <w:rsid w:val="00E50BED"/>
    <w:rsid w:val="00E50C5C"/>
    <w:rsid w:val="00E52305"/>
    <w:rsid w:val="00E53026"/>
    <w:rsid w:val="00E5313E"/>
    <w:rsid w:val="00E5327E"/>
    <w:rsid w:val="00E53908"/>
    <w:rsid w:val="00E54269"/>
    <w:rsid w:val="00E543A8"/>
    <w:rsid w:val="00E54A2C"/>
    <w:rsid w:val="00E55B4F"/>
    <w:rsid w:val="00E55CB0"/>
    <w:rsid w:val="00E567FC"/>
    <w:rsid w:val="00E56B20"/>
    <w:rsid w:val="00E5714A"/>
    <w:rsid w:val="00E60009"/>
    <w:rsid w:val="00E60059"/>
    <w:rsid w:val="00E60397"/>
    <w:rsid w:val="00E604B8"/>
    <w:rsid w:val="00E60F7D"/>
    <w:rsid w:val="00E61060"/>
    <w:rsid w:val="00E61CF2"/>
    <w:rsid w:val="00E61E21"/>
    <w:rsid w:val="00E62560"/>
    <w:rsid w:val="00E62D23"/>
    <w:rsid w:val="00E6430D"/>
    <w:rsid w:val="00E65301"/>
    <w:rsid w:val="00E657E9"/>
    <w:rsid w:val="00E66009"/>
    <w:rsid w:val="00E66116"/>
    <w:rsid w:val="00E665F1"/>
    <w:rsid w:val="00E66F38"/>
    <w:rsid w:val="00E6739B"/>
    <w:rsid w:val="00E67B12"/>
    <w:rsid w:val="00E70294"/>
    <w:rsid w:val="00E709DB"/>
    <w:rsid w:val="00E70B43"/>
    <w:rsid w:val="00E70E69"/>
    <w:rsid w:val="00E713DA"/>
    <w:rsid w:val="00E71655"/>
    <w:rsid w:val="00E717AF"/>
    <w:rsid w:val="00E71E84"/>
    <w:rsid w:val="00E7262D"/>
    <w:rsid w:val="00E72DAC"/>
    <w:rsid w:val="00E731DA"/>
    <w:rsid w:val="00E736E3"/>
    <w:rsid w:val="00E7375A"/>
    <w:rsid w:val="00E73C97"/>
    <w:rsid w:val="00E74116"/>
    <w:rsid w:val="00E742B1"/>
    <w:rsid w:val="00E7597E"/>
    <w:rsid w:val="00E763B1"/>
    <w:rsid w:val="00E764CC"/>
    <w:rsid w:val="00E768EE"/>
    <w:rsid w:val="00E77015"/>
    <w:rsid w:val="00E7742C"/>
    <w:rsid w:val="00E7747C"/>
    <w:rsid w:val="00E809C8"/>
    <w:rsid w:val="00E81019"/>
    <w:rsid w:val="00E811D0"/>
    <w:rsid w:val="00E81F32"/>
    <w:rsid w:val="00E82210"/>
    <w:rsid w:val="00E822AF"/>
    <w:rsid w:val="00E8311B"/>
    <w:rsid w:val="00E83B17"/>
    <w:rsid w:val="00E83C16"/>
    <w:rsid w:val="00E83E64"/>
    <w:rsid w:val="00E83FAE"/>
    <w:rsid w:val="00E840D6"/>
    <w:rsid w:val="00E84420"/>
    <w:rsid w:val="00E850A8"/>
    <w:rsid w:val="00E852AF"/>
    <w:rsid w:val="00E854F2"/>
    <w:rsid w:val="00E854F8"/>
    <w:rsid w:val="00E8576D"/>
    <w:rsid w:val="00E85A6A"/>
    <w:rsid w:val="00E86633"/>
    <w:rsid w:val="00E866A4"/>
    <w:rsid w:val="00E86C1B"/>
    <w:rsid w:val="00E87411"/>
    <w:rsid w:val="00E8785D"/>
    <w:rsid w:val="00E87A2A"/>
    <w:rsid w:val="00E87B8E"/>
    <w:rsid w:val="00E87C79"/>
    <w:rsid w:val="00E87ECD"/>
    <w:rsid w:val="00E90196"/>
    <w:rsid w:val="00E90C1E"/>
    <w:rsid w:val="00E9207F"/>
    <w:rsid w:val="00E9213A"/>
    <w:rsid w:val="00E93745"/>
    <w:rsid w:val="00E93AEE"/>
    <w:rsid w:val="00E93E31"/>
    <w:rsid w:val="00E93EFF"/>
    <w:rsid w:val="00E9470A"/>
    <w:rsid w:val="00E94B30"/>
    <w:rsid w:val="00E94F9B"/>
    <w:rsid w:val="00E950B4"/>
    <w:rsid w:val="00E957F7"/>
    <w:rsid w:val="00E95817"/>
    <w:rsid w:val="00E95890"/>
    <w:rsid w:val="00E969AB"/>
    <w:rsid w:val="00E969C5"/>
    <w:rsid w:val="00E979B4"/>
    <w:rsid w:val="00E97F65"/>
    <w:rsid w:val="00EA03E3"/>
    <w:rsid w:val="00EA0611"/>
    <w:rsid w:val="00EA0664"/>
    <w:rsid w:val="00EA0BDC"/>
    <w:rsid w:val="00EA0E73"/>
    <w:rsid w:val="00EA1B1E"/>
    <w:rsid w:val="00EA1C96"/>
    <w:rsid w:val="00EA2681"/>
    <w:rsid w:val="00EA3196"/>
    <w:rsid w:val="00EA39C4"/>
    <w:rsid w:val="00EA3C57"/>
    <w:rsid w:val="00EA3EA2"/>
    <w:rsid w:val="00EA44F4"/>
    <w:rsid w:val="00EA4B65"/>
    <w:rsid w:val="00EA560A"/>
    <w:rsid w:val="00EA5685"/>
    <w:rsid w:val="00EA5BEF"/>
    <w:rsid w:val="00EA5DB3"/>
    <w:rsid w:val="00EA5E4D"/>
    <w:rsid w:val="00EA5F99"/>
    <w:rsid w:val="00EA6217"/>
    <w:rsid w:val="00EA677D"/>
    <w:rsid w:val="00EA6A27"/>
    <w:rsid w:val="00EA6A55"/>
    <w:rsid w:val="00EA7233"/>
    <w:rsid w:val="00EA7754"/>
    <w:rsid w:val="00EA7938"/>
    <w:rsid w:val="00EB06E8"/>
    <w:rsid w:val="00EB14D5"/>
    <w:rsid w:val="00EB1569"/>
    <w:rsid w:val="00EB19D7"/>
    <w:rsid w:val="00EB210F"/>
    <w:rsid w:val="00EB21C4"/>
    <w:rsid w:val="00EB26B4"/>
    <w:rsid w:val="00EB3487"/>
    <w:rsid w:val="00EB3FD7"/>
    <w:rsid w:val="00EB440C"/>
    <w:rsid w:val="00EB4F5B"/>
    <w:rsid w:val="00EB5049"/>
    <w:rsid w:val="00EB5149"/>
    <w:rsid w:val="00EB550E"/>
    <w:rsid w:val="00EB57BA"/>
    <w:rsid w:val="00EB64A3"/>
    <w:rsid w:val="00EB6B62"/>
    <w:rsid w:val="00EB7081"/>
    <w:rsid w:val="00EB7991"/>
    <w:rsid w:val="00EC02A0"/>
    <w:rsid w:val="00EC04A2"/>
    <w:rsid w:val="00EC0C58"/>
    <w:rsid w:val="00EC0C68"/>
    <w:rsid w:val="00EC1531"/>
    <w:rsid w:val="00EC16D9"/>
    <w:rsid w:val="00EC1B9F"/>
    <w:rsid w:val="00EC254C"/>
    <w:rsid w:val="00EC39CB"/>
    <w:rsid w:val="00EC3CDF"/>
    <w:rsid w:val="00EC4177"/>
    <w:rsid w:val="00EC49B2"/>
    <w:rsid w:val="00EC4AA7"/>
    <w:rsid w:val="00EC4C28"/>
    <w:rsid w:val="00EC550B"/>
    <w:rsid w:val="00EC5C31"/>
    <w:rsid w:val="00EC62A3"/>
    <w:rsid w:val="00EC6445"/>
    <w:rsid w:val="00EC699B"/>
    <w:rsid w:val="00EC6A7D"/>
    <w:rsid w:val="00EC74A4"/>
    <w:rsid w:val="00EC79B7"/>
    <w:rsid w:val="00ED0863"/>
    <w:rsid w:val="00ED0E50"/>
    <w:rsid w:val="00ED1155"/>
    <w:rsid w:val="00ED21E5"/>
    <w:rsid w:val="00ED21F7"/>
    <w:rsid w:val="00ED2217"/>
    <w:rsid w:val="00ED2798"/>
    <w:rsid w:val="00ED33A2"/>
    <w:rsid w:val="00ED3AF5"/>
    <w:rsid w:val="00ED3CAB"/>
    <w:rsid w:val="00ED3D98"/>
    <w:rsid w:val="00ED3EBB"/>
    <w:rsid w:val="00ED40B6"/>
    <w:rsid w:val="00ED40BC"/>
    <w:rsid w:val="00ED48A8"/>
    <w:rsid w:val="00ED4919"/>
    <w:rsid w:val="00ED4CAA"/>
    <w:rsid w:val="00ED6534"/>
    <w:rsid w:val="00ED751D"/>
    <w:rsid w:val="00ED7E98"/>
    <w:rsid w:val="00EE04CB"/>
    <w:rsid w:val="00EE0BC2"/>
    <w:rsid w:val="00EE2176"/>
    <w:rsid w:val="00EE29EC"/>
    <w:rsid w:val="00EE2FE6"/>
    <w:rsid w:val="00EE3E88"/>
    <w:rsid w:val="00EE43F1"/>
    <w:rsid w:val="00EE457C"/>
    <w:rsid w:val="00EE48B5"/>
    <w:rsid w:val="00EE544A"/>
    <w:rsid w:val="00EE56C2"/>
    <w:rsid w:val="00EE5C2C"/>
    <w:rsid w:val="00EE633B"/>
    <w:rsid w:val="00EE671F"/>
    <w:rsid w:val="00EF0523"/>
    <w:rsid w:val="00EF06AB"/>
    <w:rsid w:val="00EF0ADA"/>
    <w:rsid w:val="00EF15B7"/>
    <w:rsid w:val="00EF1C8A"/>
    <w:rsid w:val="00EF2771"/>
    <w:rsid w:val="00EF2C45"/>
    <w:rsid w:val="00EF2D2F"/>
    <w:rsid w:val="00EF302E"/>
    <w:rsid w:val="00EF3110"/>
    <w:rsid w:val="00EF37E0"/>
    <w:rsid w:val="00EF4902"/>
    <w:rsid w:val="00EF4EC9"/>
    <w:rsid w:val="00EF5103"/>
    <w:rsid w:val="00EF58A6"/>
    <w:rsid w:val="00EF5CF9"/>
    <w:rsid w:val="00EF5DFA"/>
    <w:rsid w:val="00EF6962"/>
    <w:rsid w:val="00EF6BBF"/>
    <w:rsid w:val="00EF7536"/>
    <w:rsid w:val="00EF7609"/>
    <w:rsid w:val="00EF7A7C"/>
    <w:rsid w:val="00EF7DEB"/>
    <w:rsid w:val="00EF7DFC"/>
    <w:rsid w:val="00EF7FFE"/>
    <w:rsid w:val="00F00722"/>
    <w:rsid w:val="00F00DF8"/>
    <w:rsid w:val="00F00E37"/>
    <w:rsid w:val="00F016F0"/>
    <w:rsid w:val="00F01744"/>
    <w:rsid w:val="00F01B6E"/>
    <w:rsid w:val="00F02920"/>
    <w:rsid w:val="00F02AE1"/>
    <w:rsid w:val="00F0305E"/>
    <w:rsid w:val="00F037C2"/>
    <w:rsid w:val="00F04203"/>
    <w:rsid w:val="00F0444A"/>
    <w:rsid w:val="00F04548"/>
    <w:rsid w:val="00F04B07"/>
    <w:rsid w:val="00F04EB1"/>
    <w:rsid w:val="00F05189"/>
    <w:rsid w:val="00F056DF"/>
    <w:rsid w:val="00F058A7"/>
    <w:rsid w:val="00F05DA8"/>
    <w:rsid w:val="00F05DD1"/>
    <w:rsid w:val="00F05E64"/>
    <w:rsid w:val="00F06A3C"/>
    <w:rsid w:val="00F07328"/>
    <w:rsid w:val="00F073BB"/>
    <w:rsid w:val="00F07A48"/>
    <w:rsid w:val="00F07DD7"/>
    <w:rsid w:val="00F10B14"/>
    <w:rsid w:val="00F10D91"/>
    <w:rsid w:val="00F11D55"/>
    <w:rsid w:val="00F122D1"/>
    <w:rsid w:val="00F123C4"/>
    <w:rsid w:val="00F12DBD"/>
    <w:rsid w:val="00F12E3E"/>
    <w:rsid w:val="00F1341C"/>
    <w:rsid w:val="00F139B5"/>
    <w:rsid w:val="00F13FD8"/>
    <w:rsid w:val="00F1476F"/>
    <w:rsid w:val="00F147C3"/>
    <w:rsid w:val="00F14878"/>
    <w:rsid w:val="00F15046"/>
    <w:rsid w:val="00F15251"/>
    <w:rsid w:val="00F15317"/>
    <w:rsid w:val="00F15981"/>
    <w:rsid w:val="00F15BDB"/>
    <w:rsid w:val="00F15C9F"/>
    <w:rsid w:val="00F15F4A"/>
    <w:rsid w:val="00F16D34"/>
    <w:rsid w:val="00F16DB2"/>
    <w:rsid w:val="00F17EF9"/>
    <w:rsid w:val="00F20466"/>
    <w:rsid w:val="00F2050B"/>
    <w:rsid w:val="00F20595"/>
    <w:rsid w:val="00F226D7"/>
    <w:rsid w:val="00F22787"/>
    <w:rsid w:val="00F23311"/>
    <w:rsid w:val="00F234BF"/>
    <w:rsid w:val="00F2357C"/>
    <w:rsid w:val="00F23590"/>
    <w:rsid w:val="00F239EB"/>
    <w:rsid w:val="00F23F81"/>
    <w:rsid w:val="00F2445C"/>
    <w:rsid w:val="00F247CB"/>
    <w:rsid w:val="00F24A2D"/>
    <w:rsid w:val="00F25287"/>
    <w:rsid w:val="00F2580D"/>
    <w:rsid w:val="00F2587F"/>
    <w:rsid w:val="00F26753"/>
    <w:rsid w:val="00F26C72"/>
    <w:rsid w:val="00F26DBB"/>
    <w:rsid w:val="00F30107"/>
    <w:rsid w:val="00F301BE"/>
    <w:rsid w:val="00F30483"/>
    <w:rsid w:val="00F30AE5"/>
    <w:rsid w:val="00F339FD"/>
    <w:rsid w:val="00F33A95"/>
    <w:rsid w:val="00F33D2A"/>
    <w:rsid w:val="00F33FBC"/>
    <w:rsid w:val="00F3463F"/>
    <w:rsid w:val="00F35B72"/>
    <w:rsid w:val="00F35F57"/>
    <w:rsid w:val="00F36000"/>
    <w:rsid w:val="00F3611F"/>
    <w:rsid w:val="00F36885"/>
    <w:rsid w:val="00F36A01"/>
    <w:rsid w:val="00F36E8A"/>
    <w:rsid w:val="00F36F8F"/>
    <w:rsid w:val="00F37748"/>
    <w:rsid w:val="00F4040A"/>
    <w:rsid w:val="00F40421"/>
    <w:rsid w:val="00F406C3"/>
    <w:rsid w:val="00F41523"/>
    <w:rsid w:val="00F41672"/>
    <w:rsid w:val="00F41979"/>
    <w:rsid w:val="00F4198D"/>
    <w:rsid w:val="00F41B6C"/>
    <w:rsid w:val="00F41BA4"/>
    <w:rsid w:val="00F427C2"/>
    <w:rsid w:val="00F43F88"/>
    <w:rsid w:val="00F43FE9"/>
    <w:rsid w:val="00F44C29"/>
    <w:rsid w:val="00F45617"/>
    <w:rsid w:val="00F45B23"/>
    <w:rsid w:val="00F46395"/>
    <w:rsid w:val="00F46B4F"/>
    <w:rsid w:val="00F46C2F"/>
    <w:rsid w:val="00F46E76"/>
    <w:rsid w:val="00F47150"/>
    <w:rsid w:val="00F473DF"/>
    <w:rsid w:val="00F4781C"/>
    <w:rsid w:val="00F47CCD"/>
    <w:rsid w:val="00F50331"/>
    <w:rsid w:val="00F5049D"/>
    <w:rsid w:val="00F50A0A"/>
    <w:rsid w:val="00F50A11"/>
    <w:rsid w:val="00F50B95"/>
    <w:rsid w:val="00F50C88"/>
    <w:rsid w:val="00F51673"/>
    <w:rsid w:val="00F520F8"/>
    <w:rsid w:val="00F5266E"/>
    <w:rsid w:val="00F52B9D"/>
    <w:rsid w:val="00F52F03"/>
    <w:rsid w:val="00F53101"/>
    <w:rsid w:val="00F5378D"/>
    <w:rsid w:val="00F539D8"/>
    <w:rsid w:val="00F53AD7"/>
    <w:rsid w:val="00F53CDD"/>
    <w:rsid w:val="00F53DDC"/>
    <w:rsid w:val="00F5434D"/>
    <w:rsid w:val="00F54A21"/>
    <w:rsid w:val="00F54FA4"/>
    <w:rsid w:val="00F56255"/>
    <w:rsid w:val="00F56DC3"/>
    <w:rsid w:val="00F56DFE"/>
    <w:rsid w:val="00F56E31"/>
    <w:rsid w:val="00F572A1"/>
    <w:rsid w:val="00F57822"/>
    <w:rsid w:val="00F57A10"/>
    <w:rsid w:val="00F57C70"/>
    <w:rsid w:val="00F6021A"/>
    <w:rsid w:val="00F603A3"/>
    <w:rsid w:val="00F60552"/>
    <w:rsid w:val="00F608A2"/>
    <w:rsid w:val="00F60F37"/>
    <w:rsid w:val="00F61049"/>
    <w:rsid w:val="00F610B1"/>
    <w:rsid w:val="00F61502"/>
    <w:rsid w:val="00F62DB7"/>
    <w:rsid w:val="00F632EE"/>
    <w:rsid w:val="00F63A84"/>
    <w:rsid w:val="00F63E52"/>
    <w:rsid w:val="00F63F1C"/>
    <w:rsid w:val="00F63FE8"/>
    <w:rsid w:val="00F640E1"/>
    <w:rsid w:val="00F64419"/>
    <w:rsid w:val="00F64B58"/>
    <w:rsid w:val="00F64BB5"/>
    <w:rsid w:val="00F65085"/>
    <w:rsid w:val="00F65420"/>
    <w:rsid w:val="00F6551E"/>
    <w:rsid w:val="00F6591F"/>
    <w:rsid w:val="00F659BC"/>
    <w:rsid w:val="00F65E6B"/>
    <w:rsid w:val="00F66109"/>
    <w:rsid w:val="00F670C6"/>
    <w:rsid w:val="00F67C1C"/>
    <w:rsid w:val="00F67CB5"/>
    <w:rsid w:val="00F67CCB"/>
    <w:rsid w:val="00F67D3A"/>
    <w:rsid w:val="00F7039F"/>
    <w:rsid w:val="00F70F0A"/>
    <w:rsid w:val="00F71BF4"/>
    <w:rsid w:val="00F71DC1"/>
    <w:rsid w:val="00F722C2"/>
    <w:rsid w:val="00F72F87"/>
    <w:rsid w:val="00F73B1B"/>
    <w:rsid w:val="00F74851"/>
    <w:rsid w:val="00F750A7"/>
    <w:rsid w:val="00F75820"/>
    <w:rsid w:val="00F76865"/>
    <w:rsid w:val="00F76D47"/>
    <w:rsid w:val="00F77077"/>
    <w:rsid w:val="00F77A0B"/>
    <w:rsid w:val="00F80762"/>
    <w:rsid w:val="00F8121E"/>
    <w:rsid w:val="00F81ED8"/>
    <w:rsid w:val="00F82D57"/>
    <w:rsid w:val="00F83069"/>
    <w:rsid w:val="00F8347D"/>
    <w:rsid w:val="00F83817"/>
    <w:rsid w:val="00F83B28"/>
    <w:rsid w:val="00F84A04"/>
    <w:rsid w:val="00F84CEC"/>
    <w:rsid w:val="00F84DB1"/>
    <w:rsid w:val="00F84E55"/>
    <w:rsid w:val="00F8527A"/>
    <w:rsid w:val="00F85641"/>
    <w:rsid w:val="00F85642"/>
    <w:rsid w:val="00F856B7"/>
    <w:rsid w:val="00F85778"/>
    <w:rsid w:val="00F85978"/>
    <w:rsid w:val="00F86370"/>
    <w:rsid w:val="00F87127"/>
    <w:rsid w:val="00F873EB"/>
    <w:rsid w:val="00F874E4"/>
    <w:rsid w:val="00F87857"/>
    <w:rsid w:val="00F9049D"/>
    <w:rsid w:val="00F90F86"/>
    <w:rsid w:val="00F9117B"/>
    <w:rsid w:val="00F91A7C"/>
    <w:rsid w:val="00F91C38"/>
    <w:rsid w:val="00F92305"/>
    <w:rsid w:val="00F92488"/>
    <w:rsid w:val="00F924F6"/>
    <w:rsid w:val="00F930E3"/>
    <w:rsid w:val="00F93502"/>
    <w:rsid w:val="00F93AB6"/>
    <w:rsid w:val="00F94077"/>
    <w:rsid w:val="00F941F6"/>
    <w:rsid w:val="00F94370"/>
    <w:rsid w:val="00F946BF"/>
    <w:rsid w:val="00F94771"/>
    <w:rsid w:val="00F94977"/>
    <w:rsid w:val="00F94A87"/>
    <w:rsid w:val="00F94B22"/>
    <w:rsid w:val="00F95419"/>
    <w:rsid w:val="00F958D8"/>
    <w:rsid w:val="00F9599B"/>
    <w:rsid w:val="00F95A91"/>
    <w:rsid w:val="00F95AE4"/>
    <w:rsid w:val="00F96495"/>
    <w:rsid w:val="00F965EC"/>
    <w:rsid w:val="00F96A29"/>
    <w:rsid w:val="00F96C54"/>
    <w:rsid w:val="00F96F2A"/>
    <w:rsid w:val="00F97592"/>
    <w:rsid w:val="00F97B06"/>
    <w:rsid w:val="00FA0034"/>
    <w:rsid w:val="00FA00DF"/>
    <w:rsid w:val="00FA0160"/>
    <w:rsid w:val="00FA0183"/>
    <w:rsid w:val="00FA01AD"/>
    <w:rsid w:val="00FA09F5"/>
    <w:rsid w:val="00FA0BD5"/>
    <w:rsid w:val="00FA0BDC"/>
    <w:rsid w:val="00FA0EC1"/>
    <w:rsid w:val="00FA1F82"/>
    <w:rsid w:val="00FA20C8"/>
    <w:rsid w:val="00FA25B7"/>
    <w:rsid w:val="00FA2903"/>
    <w:rsid w:val="00FA2A8D"/>
    <w:rsid w:val="00FA2B45"/>
    <w:rsid w:val="00FA2F1B"/>
    <w:rsid w:val="00FA3268"/>
    <w:rsid w:val="00FA415B"/>
    <w:rsid w:val="00FA4254"/>
    <w:rsid w:val="00FA428C"/>
    <w:rsid w:val="00FA4A1A"/>
    <w:rsid w:val="00FA4CBB"/>
    <w:rsid w:val="00FA59DD"/>
    <w:rsid w:val="00FA5AD6"/>
    <w:rsid w:val="00FA5FA2"/>
    <w:rsid w:val="00FA60F2"/>
    <w:rsid w:val="00FA620C"/>
    <w:rsid w:val="00FA650B"/>
    <w:rsid w:val="00FA6675"/>
    <w:rsid w:val="00FA6E55"/>
    <w:rsid w:val="00FA6F25"/>
    <w:rsid w:val="00FA7039"/>
    <w:rsid w:val="00FA717A"/>
    <w:rsid w:val="00FA720D"/>
    <w:rsid w:val="00FA74AC"/>
    <w:rsid w:val="00FA797A"/>
    <w:rsid w:val="00FA7ADF"/>
    <w:rsid w:val="00FA7B44"/>
    <w:rsid w:val="00FB00E6"/>
    <w:rsid w:val="00FB04B8"/>
    <w:rsid w:val="00FB150B"/>
    <w:rsid w:val="00FB1775"/>
    <w:rsid w:val="00FB1EC1"/>
    <w:rsid w:val="00FB2271"/>
    <w:rsid w:val="00FB2620"/>
    <w:rsid w:val="00FB40DA"/>
    <w:rsid w:val="00FB463C"/>
    <w:rsid w:val="00FB4683"/>
    <w:rsid w:val="00FB4D0A"/>
    <w:rsid w:val="00FB4DF2"/>
    <w:rsid w:val="00FB4F91"/>
    <w:rsid w:val="00FB51F0"/>
    <w:rsid w:val="00FB526B"/>
    <w:rsid w:val="00FB554B"/>
    <w:rsid w:val="00FB5B81"/>
    <w:rsid w:val="00FB5CFF"/>
    <w:rsid w:val="00FB5FFD"/>
    <w:rsid w:val="00FB6391"/>
    <w:rsid w:val="00FB6CE5"/>
    <w:rsid w:val="00FC0801"/>
    <w:rsid w:val="00FC09B8"/>
    <w:rsid w:val="00FC0F26"/>
    <w:rsid w:val="00FC1160"/>
    <w:rsid w:val="00FC16F3"/>
    <w:rsid w:val="00FC21FD"/>
    <w:rsid w:val="00FC2309"/>
    <w:rsid w:val="00FC2A1F"/>
    <w:rsid w:val="00FC3D71"/>
    <w:rsid w:val="00FC47BC"/>
    <w:rsid w:val="00FC4B6D"/>
    <w:rsid w:val="00FC4BED"/>
    <w:rsid w:val="00FC5031"/>
    <w:rsid w:val="00FC5053"/>
    <w:rsid w:val="00FC5BAA"/>
    <w:rsid w:val="00FC626B"/>
    <w:rsid w:val="00FC66C4"/>
    <w:rsid w:val="00FC6737"/>
    <w:rsid w:val="00FC6AFA"/>
    <w:rsid w:val="00FC6D03"/>
    <w:rsid w:val="00FC7108"/>
    <w:rsid w:val="00FC758B"/>
    <w:rsid w:val="00FC7FF1"/>
    <w:rsid w:val="00FD0B9F"/>
    <w:rsid w:val="00FD0CBC"/>
    <w:rsid w:val="00FD0D48"/>
    <w:rsid w:val="00FD0E75"/>
    <w:rsid w:val="00FD162A"/>
    <w:rsid w:val="00FD16F4"/>
    <w:rsid w:val="00FD1C0D"/>
    <w:rsid w:val="00FD20EE"/>
    <w:rsid w:val="00FD29DB"/>
    <w:rsid w:val="00FD301A"/>
    <w:rsid w:val="00FD3254"/>
    <w:rsid w:val="00FD350A"/>
    <w:rsid w:val="00FD3594"/>
    <w:rsid w:val="00FD39E8"/>
    <w:rsid w:val="00FD4027"/>
    <w:rsid w:val="00FD426F"/>
    <w:rsid w:val="00FD44FB"/>
    <w:rsid w:val="00FD49A8"/>
    <w:rsid w:val="00FD4B8A"/>
    <w:rsid w:val="00FD4C15"/>
    <w:rsid w:val="00FD5307"/>
    <w:rsid w:val="00FD531A"/>
    <w:rsid w:val="00FD5387"/>
    <w:rsid w:val="00FD6252"/>
    <w:rsid w:val="00FD6325"/>
    <w:rsid w:val="00FD6E53"/>
    <w:rsid w:val="00FD7BAE"/>
    <w:rsid w:val="00FE03FD"/>
    <w:rsid w:val="00FE064E"/>
    <w:rsid w:val="00FE06A2"/>
    <w:rsid w:val="00FE0CAD"/>
    <w:rsid w:val="00FE0F9B"/>
    <w:rsid w:val="00FE1123"/>
    <w:rsid w:val="00FE194E"/>
    <w:rsid w:val="00FE1B6C"/>
    <w:rsid w:val="00FE1BF8"/>
    <w:rsid w:val="00FE200A"/>
    <w:rsid w:val="00FE2651"/>
    <w:rsid w:val="00FE2B67"/>
    <w:rsid w:val="00FE2D51"/>
    <w:rsid w:val="00FE3177"/>
    <w:rsid w:val="00FE39FD"/>
    <w:rsid w:val="00FE3B49"/>
    <w:rsid w:val="00FE3BDD"/>
    <w:rsid w:val="00FE3C6E"/>
    <w:rsid w:val="00FE422E"/>
    <w:rsid w:val="00FE4472"/>
    <w:rsid w:val="00FE4900"/>
    <w:rsid w:val="00FE58A5"/>
    <w:rsid w:val="00FE5B3C"/>
    <w:rsid w:val="00FE6174"/>
    <w:rsid w:val="00FE643C"/>
    <w:rsid w:val="00FE65A4"/>
    <w:rsid w:val="00FE6E8F"/>
    <w:rsid w:val="00FE6F26"/>
    <w:rsid w:val="00FE7169"/>
    <w:rsid w:val="00FE740D"/>
    <w:rsid w:val="00FE7691"/>
    <w:rsid w:val="00FE7EB0"/>
    <w:rsid w:val="00FF028B"/>
    <w:rsid w:val="00FF04B6"/>
    <w:rsid w:val="00FF063E"/>
    <w:rsid w:val="00FF0660"/>
    <w:rsid w:val="00FF0FE3"/>
    <w:rsid w:val="00FF15EC"/>
    <w:rsid w:val="00FF2523"/>
    <w:rsid w:val="00FF2569"/>
    <w:rsid w:val="00FF26E2"/>
    <w:rsid w:val="00FF2A8E"/>
    <w:rsid w:val="00FF30A7"/>
    <w:rsid w:val="00FF3EDC"/>
    <w:rsid w:val="00FF3EF8"/>
    <w:rsid w:val="00FF41FA"/>
    <w:rsid w:val="00FF4B98"/>
    <w:rsid w:val="00FF6057"/>
    <w:rsid w:val="00FF70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05365727"/>
  <w15:docId w15:val="{A8D1F33E-3BD4-46EA-9886-4BE917FCD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MS Mincho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1274"/>
    <w:pPr>
      <w:spacing w:after="120" w:line="480" w:lineRule="auto"/>
    </w:pPr>
    <w:rPr>
      <w:rFonts w:ascii="Times New Roman" w:eastAsia="Calibri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4A1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127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rsid w:val="00DE1274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Header">
    <w:name w:val="header"/>
    <w:basedOn w:val="Normal"/>
    <w:link w:val="HeaderChar"/>
    <w:unhideWhenUsed/>
    <w:rsid w:val="00DE12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DE1274"/>
    <w:rPr>
      <w:rFonts w:ascii="Times New Roman" w:eastAsia="Calibri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DE12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1274"/>
    <w:rPr>
      <w:rFonts w:ascii="Times New Roman" w:eastAsia="Calibri" w:hAnsi="Times New Roman" w:cs="Times New Roman"/>
      <w:sz w:val="24"/>
      <w:szCs w:val="20"/>
    </w:rPr>
  </w:style>
  <w:style w:type="paragraph" w:customStyle="1" w:styleId="BodyText12">
    <w:name w:val="BodyText12"/>
    <w:link w:val="BodyText12Char"/>
    <w:qFormat/>
    <w:rsid w:val="00DE1274"/>
    <w:pPr>
      <w:spacing w:after="120" w:line="48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12Char">
    <w:name w:val="BodyText12 Char"/>
    <w:link w:val="BodyText12"/>
    <w:rsid w:val="00DE1274"/>
    <w:rPr>
      <w:rFonts w:ascii="Times New Roman" w:eastAsia="Times New Roman" w:hAnsi="Times New Roman" w:cs="Times New Roman"/>
      <w:sz w:val="24"/>
      <w:szCs w:val="20"/>
    </w:rPr>
  </w:style>
  <w:style w:type="paragraph" w:customStyle="1" w:styleId="Bodytext">
    <w:name w:val="Bodytext"/>
    <w:basedOn w:val="Normal"/>
    <w:rsid w:val="00DE1274"/>
    <w:pPr>
      <w:spacing w:after="0" w:line="240" w:lineRule="auto"/>
      <w:ind w:left="851"/>
    </w:pPr>
    <w:rPr>
      <w:rFonts w:eastAsia="Times New Roman"/>
      <w:sz w:val="20"/>
      <w:lang w:val="en-GB" w:bidi="hi-IN"/>
    </w:rPr>
  </w:style>
  <w:style w:type="character" w:styleId="Strong">
    <w:name w:val="Strong"/>
    <w:uiPriority w:val="22"/>
    <w:qFormat/>
    <w:rsid w:val="00DE1274"/>
    <w:rPr>
      <w:b/>
      <w:bCs/>
    </w:rPr>
  </w:style>
  <w:style w:type="character" w:styleId="Hyperlink">
    <w:name w:val="Hyperlink"/>
    <w:uiPriority w:val="99"/>
    <w:unhideWhenUsed/>
    <w:rsid w:val="00DE1274"/>
    <w:rPr>
      <w:color w:val="0000FF"/>
      <w:u w:val="single"/>
    </w:rPr>
  </w:style>
  <w:style w:type="character" w:styleId="CommentReference">
    <w:name w:val="annotation reference"/>
    <w:unhideWhenUsed/>
    <w:rsid w:val="00DE1274"/>
    <w:rPr>
      <w:sz w:val="16"/>
      <w:szCs w:val="16"/>
    </w:rPr>
  </w:style>
  <w:style w:type="paragraph" w:styleId="CommentText">
    <w:name w:val="annotation text"/>
    <w:aliases w:val="Char Char,Char"/>
    <w:basedOn w:val="Normal"/>
    <w:link w:val="CommentTextChar"/>
    <w:uiPriority w:val="99"/>
    <w:unhideWhenUsed/>
    <w:rsid w:val="003F0CFB"/>
    <w:pPr>
      <w:spacing w:line="240" w:lineRule="auto"/>
    </w:pPr>
    <w:rPr>
      <w:rFonts w:ascii="Arial Unicode MS" w:hAnsi="Arial Unicode MS"/>
      <w:sz w:val="20"/>
    </w:rPr>
  </w:style>
  <w:style w:type="character" w:customStyle="1" w:styleId="CommentTextChar">
    <w:name w:val="Comment Text Char"/>
    <w:aliases w:val="Char Char Char,Char Char1"/>
    <w:link w:val="CommentText"/>
    <w:uiPriority w:val="99"/>
    <w:rsid w:val="003F0CFB"/>
    <w:rPr>
      <w:rFonts w:ascii="Arial Unicode MS" w:eastAsia="Calibri" w:hAnsi="Arial Unicode MS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1274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DE1274"/>
    <w:rPr>
      <w:rFonts w:ascii="Times New Roman" w:eastAsia="Calibri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127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E1274"/>
    <w:rPr>
      <w:rFonts w:ascii="Tahoma" w:eastAsia="Calibri" w:hAnsi="Tahoma" w:cs="Times New Roman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DE127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DE1274"/>
    <w:rPr>
      <w:rFonts w:ascii="Tahoma" w:eastAsia="Calibri" w:hAnsi="Tahoma" w:cs="Times New Roman"/>
      <w:sz w:val="16"/>
      <w:szCs w:val="16"/>
    </w:rPr>
  </w:style>
  <w:style w:type="table" w:styleId="TableGrid">
    <w:name w:val="Table Grid"/>
    <w:basedOn w:val="TableNormal"/>
    <w:rsid w:val="00DE1274"/>
    <w:pPr>
      <w:spacing w:after="0" w:line="240" w:lineRule="auto"/>
    </w:pPr>
    <w:rPr>
      <w:rFonts w:ascii="Calibri" w:eastAsia="Times New Roman" w:hAnsi="Calibri" w:cs="Times New Roman"/>
      <w:lang w:val="en-GB"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BodyText120">
    <w:name w:val="Body Text 12"/>
    <w:link w:val="BodyText12Char0"/>
    <w:qFormat/>
    <w:rsid w:val="00DE1274"/>
    <w:pPr>
      <w:spacing w:after="120" w:line="48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BulletIndent1">
    <w:name w:val="Bullet Indent 1"/>
    <w:rsid w:val="00DE1274"/>
    <w:pPr>
      <w:numPr>
        <w:numId w:val="1"/>
      </w:numPr>
      <w:spacing w:after="100" w:line="240" w:lineRule="auto"/>
      <w:jc w:val="both"/>
    </w:pPr>
    <w:rPr>
      <w:rFonts w:ascii="Times New Roman" w:eastAsia="Malgun Gothic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DE1274"/>
    <w:pPr>
      <w:ind w:left="720"/>
      <w:contextualSpacing/>
    </w:pPr>
  </w:style>
  <w:style w:type="paragraph" w:styleId="Revision">
    <w:name w:val="Revision"/>
    <w:hidden/>
    <w:uiPriority w:val="99"/>
    <w:semiHidden/>
    <w:rsid w:val="00DE1274"/>
    <w:pPr>
      <w:spacing w:after="0" w:line="240" w:lineRule="auto"/>
    </w:pPr>
    <w:rPr>
      <w:rFonts w:ascii="Times New Roman" w:eastAsia="Calibri" w:hAnsi="Times New Roman" w:cs="Times New Roman"/>
      <w:sz w:val="24"/>
      <w:szCs w:val="20"/>
    </w:rPr>
  </w:style>
  <w:style w:type="paragraph" w:customStyle="1" w:styleId="StyleBodyText12Left0">
    <w:name w:val="Style Body Text12 + Left:  0&quot;"/>
    <w:basedOn w:val="Normal"/>
    <w:rsid w:val="00DE1274"/>
    <w:rPr>
      <w:rFonts w:eastAsia="Times New Roman"/>
      <w:lang w:val="en-GB" w:bidi="hi-IN"/>
    </w:rPr>
  </w:style>
  <w:style w:type="paragraph" w:customStyle="1" w:styleId="BodyText121">
    <w:name w:val="Body Text12"/>
    <w:basedOn w:val="Bodytext"/>
    <w:rsid w:val="00DE1274"/>
    <w:pPr>
      <w:spacing w:after="120" w:line="480" w:lineRule="auto"/>
      <w:ind w:left="850"/>
    </w:pPr>
    <w:rPr>
      <w:sz w:val="24"/>
    </w:rPr>
  </w:style>
  <w:style w:type="paragraph" w:customStyle="1" w:styleId="Bullet12-1">
    <w:name w:val="Bullet 12-1"/>
    <w:qFormat/>
    <w:rsid w:val="00DE1274"/>
    <w:pPr>
      <w:numPr>
        <w:numId w:val="2"/>
      </w:numPr>
      <w:spacing w:after="12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Bullet12-2">
    <w:name w:val="Bullet 12-2"/>
    <w:qFormat/>
    <w:rsid w:val="00DE1274"/>
    <w:pPr>
      <w:numPr>
        <w:numId w:val="3"/>
      </w:numPr>
      <w:spacing w:after="12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ableText">
    <w:name w:val="Table Text"/>
    <w:qFormat/>
    <w:rsid w:val="00DE1274"/>
    <w:pPr>
      <w:tabs>
        <w:tab w:val="left" w:pos="288"/>
        <w:tab w:val="left" w:pos="576"/>
        <w:tab w:val="left" w:pos="864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Default">
    <w:name w:val="Default"/>
    <w:rsid w:val="00DE1274"/>
    <w:pPr>
      <w:autoSpaceDE w:val="0"/>
      <w:autoSpaceDN w:val="0"/>
      <w:adjustRightInd w:val="0"/>
      <w:spacing w:after="0" w:line="240" w:lineRule="auto"/>
    </w:pPr>
    <w:rPr>
      <w:rFonts w:ascii="Karbon Bold" w:eastAsia="Calibri" w:hAnsi="Karbon Bold" w:cs="Karbon Bold"/>
      <w:color w:val="000000"/>
      <w:sz w:val="24"/>
      <w:szCs w:val="24"/>
    </w:rPr>
  </w:style>
  <w:style w:type="paragraph" w:styleId="NoSpacing">
    <w:name w:val="No Spacing"/>
    <w:uiPriority w:val="1"/>
    <w:qFormat/>
    <w:rsid w:val="00DE1274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BodyText11">
    <w:name w:val="BodyText11"/>
    <w:rsid w:val="00DE1274"/>
    <w:pPr>
      <w:spacing w:line="240" w:lineRule="auto"/>
      <w:jc w:val="both"/>
    </w:pPr>
    <w:rPr>
      <w:rFonts w:ascii="Times New Roman" w:eastAsia="Times New Roman" w:hAnsi="Times New Roman" w:cs="Times New Roman"/>
      <w:szCs w:val="20"/>
    </w:rPr>
  </w:style>
  <w:style w:type="table" w:customStyle="1" w:styleId="LightShading1">
    <w:name w:val="Light Shading1"/>
    <w:basedOn w:val="TableNormal"/>
    <w:uiPriority w:val="60"/>
    <w:rsid w:val="00DE1274"/>
    <w:pPr>
      <w:spacing w:after="0" w:line="240" w:lineRule="auto"/>
    </w:pPr>
    <w:rPr>
      <w:rFonts w:ascii="Book Antiqua" w:eastAsia="Calibri" w:hAnsi="Book Antiqua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List1">
    <w:name w:val="Light List1"/>
    <w:basedOn w:val="TableNormal"/>
    <w:uiPriority w:val="61"/>
    <w:rsid w:val="00DE1274"/>
    <w:pPr>
      <w:spacing w:after="0" w:line="240" w:lineRule="auto"/>
    </w:pPr>
    <w:rPr>
      <w:rFonts w:ascii="Book Antiqua" w:eastAsia="Calibri" w:hAnsi="Book Antiqua" w:cs="Times New Roman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character" w:customStyle="1" w:styleId="bodytext122">
    <w:name w:val="body text 12"/>
    <w:basedOn w:val="DefaultParagraphFont"/>
    <w:rsid w:val="00371806"/>
    <w:rPr>
      <w:rFonts w:ascii="Times New Roman" w:hAnsi="Times New Roman" w:cs="Times New Roman"/>
      <w:sz w:val="24"/>
      <w:szCs w:val="24"/>
    </w:rPr>
  </w:style>
  <w:style w:type="paragraph" w:styleId="BodyText0">
    <w:name w:val="Body Text"/>
    <w:basedOn w:val="Normal"/>
    <w:link w:val="BodyTextChar"/>
    <w:rsid w:val="00F9049D"/>
    <w:pPr>
      <w:spacing w:line="240" w:lineRule="auto"/>
    </w:pPr>
    <w:rPr>
      <w:rFonts w:eastAsia="Times New Roman"/>
      <w:szCs w:val="24"/>
    </w:rPr>
  </w:style>
  <w:style w:type="character" w:customStyle="1" w:styleId="BodyTextChar">
    <w:name w:val="Body Text Char"/>
    <w:basedOn w:val="DefaultParagraphFont"/>
    <w:link w:val="BodyText0"/>
    <w:rsid w:val="00F9049D"/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6404DB"/>
    <w:rPr>
      <w:color w:val="800080" w:themeColor="followedHyperlink"/>
      <w:u w:val="single"/>
    </w:rPr>
  </w:style>
  <w:style w:type="paragraph" w:customStyle="1" w:styleId="title1">
    <w:name w:val="title1"/>
    <w:basedOn w:val="Normal"/>
    <w:rsid w:val="00696E72"/>
    <w:pPr>
      <w:spacing w:after="0" w:line="240" w:lineRule="auto"/>
    </w:pPr>
    <w:rPr>
      <w:rFonts w:eastAsia="Times New Roman"/>
      <w:sz w:val="27"/>
      <w:szCs w:val="27"/>
    </w:rPr>
  </w:style>
  <w:style w:type="paragraph" w:customStyle="1" w:styleId="desc2">
    <w:name w:val="desc2"/>
    <w:basedOn w:val="Normal"/>
    <w:rsid w:val="00696E72"/>
    <w:pPr>
      <w:spacing w:after="0" w:line="240" w:lineRule="auto"/>
    </w:pPr>
    <w:rPr>
      <w:rFonts w:eastAsia="Times New Roman"/>
      <w:sz w:val="26"/>
      <w:szCs w:val="26"/>
    </w:rPr>
  </w:style>
  <w:style w:type="paragraph" w:customStyle="1" w:styleId="details1">
    <w:name w:val="details1"/>
    <w:basedOn w:val="Normal"/>
    <w:rsid w:val="00696E72"/>
    <w:pPr>
      <w:spacing w:after="0" w:line="240" w:lineRule="auto"/>
    </w:pPr>
    <w:rPr>
      <w:rFonts w:eastAsia="Times New Roman"/>
      <w:sz w:val="22"/>
      <w:szCs w:val="22"/>
    </w:rPr>
  </w:style>
  <w:style w:type="character" w:customStyle="1" w:styleId="jrnl">
    <w:name w:val="jrnl"/>
    <w:basedOn w:val="DefaultParagraphFont"/>
    <w:rsid w:val="00696E72"/>
  </w:style>
  <w:style w:type="character" w:customStyle="1" w:styleId="Heading1Char">
    <w:name w:val="Heading 1 Char"/>
    <w:basedOn w:val="DefaultParagraphFont"/>
    <w:link w:val="Heading1"/>
    <w:uiPriority w:val="9"/>
    <w:rsid w:val="00C64A1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ighlight">
    <w:name w:val="highlight"/>
    <w:basedOn w:val="DefaultParagraphFont"/>
    <w:rsid w:val="00C64A13"/>
  </w:style>
  <w:style w:type="paragraph" w:styleId="Caption">
    <w:name w:val="caption"/>
    <w:next w:val="TableText"/>
    <w:link w:val="CaptionChar"/>
    <w:uiPriority w:val="99"/>
    <w:qFormat/>
    <w:rsid w:val="007947EB"/>
    <w:pPr>
      <w:keepNext/>
      <w:tabs>
        <w:tab w:val="left" w:pos="1152"/>
      </w:tabs>
      <w:spacing w:before="60" w:after="60" w:line="240" w:lineRule="auto"/>
      <w:ind w:left="1152" w:hanging="1152"/>
    </w:pPr>
    <w:rPr>
      <w:rFonts w:ascii="Times New Roman" w:eastAsia="Times New Roman" w:hAnsi="Times New Roman" w:cs="Times New Roman"/>
      <w:b/>
      <w:bCs/>
      <w:sz w:val="20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096525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96525"/>
    <w:rPr>
      <w:rFonts w:ascii="Times New Roman" w:eastAsia="Calibri" w:hAnsi="Times New Roman" w:cs="Times New Roman"/>
      <w:noProof/>
      <w:sz w:val="24"/>
      <w:szCs w:val="20"/>
    </w:rPr>
  </w:style>
  <w:style w:type="paragraph" w:customStyle="1" w:styleId="EndNoteBibliography">
    <w:name w:val="EndNote Bibliography"/>
    <w:basedOn w:val="Normal"/>
    <w:link w:val="EndNoteBibliographyChar"/>
    <w:rsid w:val="00096525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96525"/>
    <w:rPr>
      <w:rFonts w:ascii="Times New Roman" w:eastAsia="Calibri" w:hAnsi="Times New Roman" w:cs="Times New Roman"/>
      <w:noProof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6C12B2"/>
    <w:pPr>
      <w:spacing w:before="100" w:beforeAutospacing="1" w:after="100" w:afterAutospacing="1" w:line="240" w:lineRule="auto"/>
    </w:pPr>
    <w:rPr>
      <w:rFonts w:eastAsiaTheme="minorEastAsia"/>
      <w:szCs w:val="24"/>
    </w:rPr>
  </w:style>
  <w:style w:type="character" w:styleId="PlaceholderText">
    <w:name w:val="Placeholder Text"/>
    <w:basedOn w:val="DefaultParagraphFont"/>
    <w:uiPriority w:val="99"/>
    <w:semiHidden/>
    <w:rsid w:val="00F56DFE"/>
    <w:rPr>
      <w:color w:val="808080"/>
    </w:rPr>
  </w:style>
  <w:style w:type="paragraph" w:customStyle="1" w:styleId="BodyText110">
    <w:name w:val="Body Text 11"/>
    <w:qFormat/>
    <w:rsid w:val="00F94771"/>
    <w:pPr>
      <w:spacing w:after="180" w:line="240" w:lineRule="auto"/>
      <w:jc w:val="both"/>
    </w:pPr>
    <w:rPr>
      <w:rFonts w:ascii="Times New Roman" w:eastAsia="Times New Roman" w:hAnsi="Times New Roman" w:cs="Times New Roman"/>
      <w:szCs w:val="20"/>
    </w:rPr>
  </w:style>
  <w:style w:type="paragraph" w:customStyle="1" w:styleId="Basic11">
    <w:name w:val="Basic 11"/>
    <w:qFormat/>
    <w:rsid w:val="00F94771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paragraph" w:customStyle="1" w:styleId="Reference">
    <w:name w:val="Reference"/>
    <w:uiPriority w:val="99"/>
    <w:rsid w:val="0000573A"/>
    <w:pPr>
      <w:keepLines/>
      <w:numPr>
        <w:numId w:val="6"/>
      </w:num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5B226A"/>
  </w:style>
  <w:style w:type="character" w:styleId="Emphasis">
    <w:name w:val="Emphasis"/>
    <w:basedOn w:val="DefaultParagraphFont"/>
    <w:uiPriority w:val="20"/>
    <w:qFormat/>
    <w:rsid w:val="00C3678C"/>
    <w:rPr>
      <w:i/>
      <w:iCs/>
    </w:rPr>
  </w:style>
  <w:style w:type="table" w:customStyle="1" w:styleId="TableGrid1">
    <w:name w:val="Table Grid1"/>
    <w:basedOn w:val="TableNormal"/>
    <w:next w:val="TableGrid"/>
    <w:uiPriority w:val="59"/>
    <w:rsid w:val="0069358E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Number3">
    <w:name w:val="List Number 3"/>
    <w:basedOn w:val="Normal"/>
    <w:uiPriority w:val="99"/>
    <w:semiHidden/>
    <w:unhideWhenUsed/>
    <w:rsid w:val="00021B41"/>
    <w:pPr>
      <w:numPr>
        <w:numId w:val="23"/>
      </w:numPr>
      <w:contextualSpacing/>
    </w:pPr>
  </w:style>
  <w:style w:type="numbering" w:customStyle="1" w:styleId="NoList1">
    <w:name w:val="No List1"/>
    <w:next w:val="NoList"/>
    <w:uiPriority w:val="99"/>
    <w:semiHidden/>
    <w:unhideWhenUsed/>
    <w:rsid w:val="00137A6D"/>
  </w:style>
  <w:style w:type="table" w:customStyle="1" w:styleId="TableGrid2">
    <w:name w:val="Table Grid2"/>
    <w:basedOn w:val="TableNormal"/>
    <w:next w:val="TableGrid"/>
    <w:uiPriority w:val="59"/>
    <w:rsid w:val="00137A6D"/>
    <w:pPr>
      <w:spacing w:after="0" w:line="240" w:lineRule="auto"/>
    </w:pPr>
    <w:rPr>
      <w:rFonts w:ascii="Calibri" w:eastAsia="Times New Roman" w:hAnsi="Calibri" w:cs="Times New Roman"/>
      <w:lang w:val="en-GB"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ghtShading11">
    <w:name w:val="Light Shading11"/>
    <w:basedOn w:val="TableNormal"/>
    <w:uiPriority w:val="60"/>
    <w:rsid w:val="00137A6D"/>
    <w:pPr>
      <w:spacing w:after="0" w:line="240" w:lineRule="auto"/>
    </w:pPr>
    <w:rPr>
      <w:rFonts w:ascii="Book Antiqua" w:eastAsia="Calibri" w:hAnsi="Book Antiqua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List11">
    <w:name w:val="Light List11"/>
    <w:basedOn w:val="TableNormal"/>
    <w:uiPriority w:val="61"/>
    <w:rsid w:val="00137A6D"/>
    <w:pPr>
      <w:spacing w:after="0" w:line="240" w:lineRule="auto"/>
    </w:pPr>
    <w:rPr>
      <w:rFonts w:ascii="Book Antiqua" w:eastAsia="Calibri" w:hAnsi="Book Antiqua" w:cs="Times New Roman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TableGrid11">
    <w:name w:val="Table Grid11"/>
    <w:basedOn w:val="TableNormal"/>
    <w:next w:val="TableGrid"/>
    <w:uiPriority w:val="59"/>
    <w:rsid w:val="00137A6D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9D3612"/>
    <w:pPr>
      <w:spacing w:after="0" w:line="240" w:lineRule="auto"/>
    </w:pPr>
    <w:rPr>
      <w:rFonts w:eastAsia="SimSun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E5070F"/>
    <w:pPr>
      <w:spacing w:after="0" w:line="240" w:lineRule="auto"/>
    </w:pPr>
    <w:rPr>
      <w:rFonts w:eastAsia="SimSun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E5070F"/>
    <w:pPr>
      <w:spacing w:after="0" w:line="240" w:lineRule="auto"/>
    </w:pPr>
    <w:rPr>
      <w:rFonts w:eastAsia="SimSun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E5070F"/>
    <w:pPr>
      <w:spacing w:after="0" w:line="240" w:lineRule="auto"/>
    </w:pPr>
    <w:rPr>
      <w:rFonts w:eastAsia="SimSun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aragraph">
    <w:name w:val="paragraph"/>
    <w:basedOn w:val="DefaultParagraphFont"/>
    <w:rsid w:val="00F610B1"/>
  </w:style>
  <w:style w:type="table" w:customStyle="1" w:styleId="TableGrid7">
    <w:name w:val="Table Grid7"/>
    <w:basedOn w:val="TableNormal"/>
    <w:next w:val="TableGrid"/>
    <w:uiPriority w:val="59"/>
    <w:rsid w:val="003742F5"/>
    <w:pPr>
      <w:spacing w:after="0" w:line="240" w:lineRule="auto"/>
    </w:pPr>
    <w:rPr>
      <w:rFonts w:ascii="Calibri" w:eastAsia="Times New Roman" w:hAnsi="Calibri" w:cs="Times New Roman"/>
      <w:lang w:val="en-GB"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OC1">
    <w:name w:val="toc 1"/>
    <w:basedOn w:val="Normal"/>
    <w:next w:val="Normal"/>
    <w:autoRedefine/>
    <w:uiPriority w:val="39"/>
    <w:unhideWhenUsed/>
    <w:qFormat/>
    <w:rsid w:val="008839EE"/>
    <w:pPr>
      <w:spacing w:after="10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839EE"/>
    <w:pPr>
      <w:spacing w:line="276" w:lineRule="auto"/>
      <w:outlineLvl w:val="9"/>
    </w:pPr>
  </w:style>
  <w:style w:type="paragraph" w:styleId="TOC2">
    <w:name w:val="toc 2"/>
    <w:basedOn w:val="Normal"/>
    <w:next w:val="Normal"/>
    <w:autoRedefine/>
    <w:uiPriority w:val="39"/>
    <w:semiHidden/>
    <w:unhideWhenUsed/>
    <w:qFormat/>
    <w:rsid w:val="008839EE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8839EE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ProtocolStyle">
    <w:name w:val="Protocol Style"/>
    <w:basedOn w:val="BodyText12"/>
    <w:link w:val="ProtocolStyleChar"/>
    <w:qFormat/>
    <w:rsid w:val="00197100"/>
    <w:pPr>
      <w:spacing w:after="200" w:line="300" w:lineRule="auto"/>
      <w:jc w:val="both"/>
    </w:pPr>
  </w:style>
  <w:style w:type="character" w:customStyle="1" w:styleId="ProtocolStyleChar">
    <w:name w:val="Protocol Style Char"/>
    <w:basedOn w:val="DefaultParagraphFont"/>
    <w:link w:val="ProtocolStyle"/>
    <w:rsid w:val="00197100"/>
    <w:rPr>
      <w:rFonts w:ascii="Times New Roman" w:eastAsia="Times New Roman" w:hAnsi="Times New Roman" w:cs="Times New Roman"/>
      <w:sz w:val="24"/>
      <w:szCs w:val="20"/>
    </w:rPr>
  </w:style>
  <w:style w:type="numbering" w:customStyle="1" w:styleId="Style1">
    <w:name w:val="Style1"/>
    <w:uiPriority w:val="99"/>
    <w:rsid w:val="001020A8"/>
    <w:pPr>
      <w:numPr>
        <w:numId w:val="35"/>
      </w:numPr>
    </w:pPr>
  </w:style>
  <w:style w:type="numbering" w:customStyle="1" w:styleId="Style2">
    <w:name w:val="Style2"/>
    <w:uiPriority w:val="99"/>
    <w:rsid w:val="001020A8"/>
    <w:pPr>
      <w:numPr>
        <w:numId w:val="37"/>
      </w:numPr>
    </w:pPr>
  </w:style>
  <w:style w:type="numbering" w:customStyle="1" w:styleId="Style3">
    <w:name w:val="Style3"/>
    <w:uiPriority w:val="99"/>
    <w:rsid w:val="006B426D"/>
    <w:pPr>
      <w:numPr>
        <w:numId w:val="39"/>
      </w:numPr>
    </w:pPr>
  </w:style>
  <w:style w:type="numbering" w:customStyle="1" w:styleId="Style4">
    <w:name w:val="Style4"/>
    <w:uiPriority w:val="99"/>
    <w:rsid w:val="006B426D"/>
    <w:pPr>
      <w:numPr>
        <w:numId w:val="40"/>
      </w:numPr>
    </w:pPr>
  </w:style>
  <w:style w:type="numbering" w:customStyle="1" w:styleId="Style5">
    <w:name w:val="Style5"/>
    <w:uiPriority w:val="99"/>
    <w:rsid w:val="006B426D"/>
    <w:pPr>
      <w:numPr>
        <w:numId w:val="42"/>
      </w:numPr>
    </w:pPr>
  </w:style>
  <w:style w:type="paragraph" w:customStyle="1" w:styleId="TableFootnote">
    <w:name w:val="Table Footnote"/>
    <w:qFormat/>
    <w:rsid w:val="004A75BD"/>
    <w:pPr>
      <w:tabs>
        <w:tab w:val="left" w:pos="288"/>
      </w:tabs>
      <w:spacing w:after="0" w:line="240" w:lineRule="auto"/>
      <w:ind w:left="288" w:hanging="288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aptionChar">
    <w:name w:val="Caption Char"/>
    <w:basedOn w:val="DefaultParagraphFont"/>
    <w:link w:val="Caption"/>
    <w:uiPriority w:val="99"/>
    <w:locked/>
    <w:rsid w:val="004A75BD"/>
    <w:rPr>
      <w:rFonts w:ascii="Times New Roman" w:eastAsia="Times New Roman" w:hAnsi="Times New Roman" w:cs="Times New Roman"/>
      <w:b/>
      <w:bCs/>
      <w:sz w:val="20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6196D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91D2B"/>
    <w:rPr>
      <w:color w:val="808080"/>
      <w:shd w:val="clear" w:color="auto" w:fill="E6E6E6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18571A"/>
    <w:rPr>
      <w:color w:val="808080"/>
      <w:shd w:val="clear" w:color="auto" w:fill="E6E6E6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306E9A"/>
    <w:rPr>
      <w:color w:val="808080"/>
      <w:shd w:val="clear" w:color="auto" w:fill="E6E6E6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FE200A"/>
    <w:rPr>
      <w:color w:val="808080"/>
      <w:shd w:val="clear" w:color="auto" w:fill="E6E6E6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A77856"/>
    <w:rPr>
      <w:color w:val="808080"/>
      <w:shd w:val="clear" w:color="auto" w:fill="E6E6E6"/>
    </w:r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963331"/>
    <w:rPr>
      <w:color w:val="808080"/>
      <w:shd w:val="clear" w:color="auto" w:fill="E6E6E6"/>
    </w:rPr>
  </w:style>
  <w:style w:type="character" w:customStyle="1" w:styleId="UnresolvedMention8">
    <w:name w:val="Unresolved Mention8"/>
    <w:basedOn w:val="DefaultParagraphFont"/>
    <w:uiPriority w:val="99"/>
    <w:semiHidden/>
    <w:unhideWhenUsed/>
    <w:rsid w:val="0061531B"/>
    <w:rPr>
      <w:color w:val="605E5C"/>
      <w:shd w:val="clear" w:color="auto" w:fill="E1DFDD"/>
    </w:rPr>
  </w:style>
  <w:style w:type="character" w:customStyle="1" w:styleId="BodyText12Char0">
    <w:name w:val="Body Text 12 Char"/>
    <w:basedOn w:val="DefaultParagraphFont"/>
    <w:link w:val="BodyText120"/>
    <w:rsid w:val="00856A2E"/>
    <w:rPr>
      <w:rFonts w:ascii="Times New Roman" w:eastAsia="Times New Roman" w:hAnsi="Times New Roman" w:cs="Times New Roman"/>
      <w:sz w:val="24"/>
      <w:szCs w:val="20"/>
    </w:rPr>
  </w:style>
  <w:style w:type="character" w:customStyle="1" w:styleId="UnresolvedMention9">
    <w:name w:val="Unresolved Mention9"/>
    <w:basedOn w:val="DefaultParagraphFont"/>
    <w:uiPriority w:val="99"/>
    <w:semiHidden/>
    <w:unhideWhenUsed/>
    <w:rsid w:val="00A77A7A"/>
    <w:rPr>
      <w:color w:val="605E5C"/>
      <w:shd w:val="clear" w:color="auto" w:fill="E1DFDD"/>
    </w:rPr>
  </w:style>
  <w:style w:type="character" w:customStyle="1" w:styleId="UnresolvedMention10">
    <w:name w:val="Unresolved Mention10"/>
    <w:basedOn w:val="DefaultParagraphFont"/>
    <w:uiPriority w:val="99"/>
    <w:semiHidden/>
    <w:unhideWhenUsed/>
    <w:rsid w:val="007348FC"/>
    <w:rPr>
      <w:color w:val="605E5C"/>
      <w:shd w:val="clear" w:color="auto" w:fill="E1DFDD"/>
    </w:rPr>
  </w:style>
  <w:style w:type="character" w:customStyle="1" w:styleId="UnresolvedMention11">
    <w:name w:val="Unresolved Mention11"/>
    <w:basedOn w:val="DefaultParagraphFont"/>
    <w:uiPriority w:val="99"/>
    <w:semiHidden/>
    <w:unhideWhenUsed/>
    <w:rsid w:val="00125787"/>
    <w:rPr>
      <w:color w:val="605E5C"/>
      <w:shd w:val="clear" w:color="auto" w:fill="E1DFDD"/>
    </w:rPr>
  </w:style>
  <w:style w:type="character" w:customStyle="1" w:styleId="UnresolvedMention12">
    <w:name w:val="Unresolved Mention12"/>
    <w:basedOn w:val="DefaultParagraphFont"/>
    <w:uiPriority w:val="99"/>
    <w:semiHidden/>
    <w:unhideWhenUsed/>
    <w:rsid w:val="00EC16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82673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425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7902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68141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7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92682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87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52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466802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3747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7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02730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43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814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34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617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83992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2478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782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6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97634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18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45208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448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258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72454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683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6457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97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7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4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13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3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210793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86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939893">
          <w:marLeft w:val="180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41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01661">
          <w:marLeft w:val="0"/>
          <w:marRight w:val="0"/>
          <w:marTop w:val="270"/>
          <w:marBottom w:val="90"/>
          <w:divBdr>
            <w:top w:val="single" w:sz="6" w:space="18" w:color="CCCCCC"/>
            <w:left w:val="single" w:sz="6" w:space="14" w:color="CCCCCC"/>
            <w:bottom w:val="single" w:sz="6" w:space="11" w:color="CCCCCC"/>
            <w:right w:val="single" w:sz="6" w:space="14" w:color="CCCCCC"/>
          </w:divBdr>
          <w:divsChild>
            <w:div w:id="134108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22776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512972">
                      <w:marLeft w:val="0"/>
                      <w:marRight w:val="0"/>
                      <w:marTop w:val="0"/>
                      <w:marBottom w:val="13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685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8730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71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288558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390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781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525946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063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673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072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7991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9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58871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53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2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5414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356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0241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42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73170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5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210084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515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715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23374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522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0299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599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68268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4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113114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750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5039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1486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987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6993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977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8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7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5920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1497">
          <w:marLeft w:val="2520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4665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25848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233056">
          <w:marLeft w:val="1800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54933">
          <w:marLeft w:val="1800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95311">
          <w:marLeft w:val="1166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8525">
          <w:marLeft w:val="1166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560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9247">
          <w:marLeft w:val="1166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534184">
          <w:marLeft w:val="1166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0658">
          <w:marLeft w:val="2520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0674">
          <w:marLeft w:val="1800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09456">
          <w:marLeft w:val="1166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1274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6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2104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96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43628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262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46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77083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2115770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7985082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69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2045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5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06647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6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73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334411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6239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872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32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513296">
          <w:marLeft w:val="0"/>
          <w:marRight w:val="0"/>
          <w:marTop w:val="225"/>
          <w:marBottom w:val="75"/>
          <w:divBdr>
            <w:top w:val="single" w:sz="4" w:space="15" w:color="CCCCCC"/>
            <w:left w:val="single" w:sz="4" w:space="11" w:color="CCCCCC"/>
            <w:bottom w:val="single" w:sz="4" w:space="9" w:color="CCCCCC"/>
            <w:right w:val="single" w:sz="4" w:space="11" w:color="CCCCCC"/>
          </w:divBdr>
          <w:divsChild>
            <w:div w:id="184558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885540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048146">
                      <w:marLeft w:val="0"/>
                      <w:marRight w:val="0"/>
                      <w:marTop w:val="0"/>
                      <w:marBottom w:val="11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16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7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9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0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9055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2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283429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80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2078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307108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7177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5386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3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23265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09606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565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560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66107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680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5566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810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27087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92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02270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242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905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744499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17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550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78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050429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307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484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31525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486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3832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965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57785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12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7337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193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034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58615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684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3518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821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13330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46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39976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978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063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75970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4274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1449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89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684797">
          <w:marLeft w:val="0"/>
          <w:marRight w:val="0"/>
          <w:marTop w:val="270"/>
          <w:marBottom w:val="90"/>
          <w:divBdr>
            <w:top w:val="single" w:sz="6" w:space="18" w:color="CCCCCC"/>
            <w:left w:val="single" w:sz="6" w:space="14" w:color="CCCCCC"/>
            <w:bottom w:val="single" w:sz="6" w:space="11" w:color="CCCCCC"/>
            <w:right w:val="single" w:sz="6" w:space="14" w:color="CCCCCC"/>
          </w:divBdr>
          <w:divsChild>
            <w:div w:id="7825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52211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974136">
                      <w:marLeft w:val="0"/>
                      <w:marRight w:val="0"/>
                      <w:marTop w:val="0"/>
                      <w:marBottom w:val="13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727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946448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88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807509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330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56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83520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4575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831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74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525183">
          <w:marLeft w:val="1800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36101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570064">
          <w:marLeft w:val="1800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60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471468">
          <w:marLeft w:val="0"/>
          <w:marRight w:val="0"/>
          <w:marTop w:val="270"/>
          <w:marBottom w:val="90"/>
          <w:divBdr>
            <w:top w:val="single" w:sz="6" w:space="18" w:color="CCCCCC"/>
            <w:left w:val="single" w:sz="6" w:space="14" w:color="CCCCCC"/>
            <w:bottom w:val="single" w:sz="6" w:space="11" w:color="CCCCCC"/>
            <w:right w:val="single" w:sz="6" w:space="14" w:color="CCCCCC"/>
          </w:divBdr>
          <w:divsChild>
            <w:div w:id="167969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524378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529659">
                      <w:marLeft w:val="0"/>
                      <w:marRight w:val="0"/>
                      <w:marTop w:val="0"/>
                      <w:marBottom w:val="13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389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5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17249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84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89188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258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545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48793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80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6399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913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1372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52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6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473474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23937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42419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03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188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84395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00466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7707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36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863497">
          <w:marLeft w:val="1800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22403">
          <w:marLeft w:val="1800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41329">
          <w:marLeft w:val="1800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5852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33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7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06119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25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47669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72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99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93835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5781844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8500969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209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09967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52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785984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92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726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37823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769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031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1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4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167875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38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02069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24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1368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442253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923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8721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679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780595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8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14501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39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6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30620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1420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3530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508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2181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25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734824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494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606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42671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3870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8859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8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tif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f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318C64C08A34440ACC3AF12FF610617" ma:contentTypeVersion="10" ma:contentTypeDescription="Create a new document." ma:contentTypeScope="" ma:versionID="4b9c71055fce929de3f930859d2eebd6">
  <xsd:schema xmlns:xsd="http://www.w3.org/2001/XMLSchema" xmlns:xs="http://www.w3.org/2001/XMLSchema" xmlns:p="http://schemas.microsoft.com/office/2006/metadata/properties" xmlns:ns3="16e3b499-ca50-4639-a190-f6c651a8a594" targetNamespace="http://schemas.microsoft.com/office/2006/metadata/properties" ma:root="true" ma:fieldsID="7484fab8b3678222a08f8abfe162ec2a" ns3:_="">
    <xsd:import namespace="16e3b499-ca50-4639-a190-f6c651a8a59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3b499-ca50-4639-a190-f6c651a8a5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E99225-2506-47D0-864B-D1135D1C73FF}">
  <ds:schemaRefs>
    <ds:schemaRef ds:uri="http://schemas.microsoft.com/office/2006/metadata/properties"/>
    <ds:schemaRef ds:uri="http://purl.org/dc/dcmitype/"/>
    <ds:schemaRef ds:uri="http://www.w3.org/XML/1998/namespace"/>
    <ds:schemaRef ds:uri="http://purl.org/dc/terms/"/>
    <ds:schemaRef ds:uri="http://schemas.openxmlformats.org/package/2006/metadata/core-properties"/>
    <ds:schemaRef ds:uri="16e3b499-ca50-4639-a190-f6c651a8a594"/>
    <ds:schemaRef ds:uri="http://purl.org/dc/elements/1.1/"/>
    <ds:schemaRef ds:uri="http://schemas.microsoft.com/office/infopath/2007/PartnerControls"/>
    <ds:schemaRef ds:uri="http://schemas.microsoft.com/office/2006/documentManagement/types"/>
  </ds:schemaRefs>
</ds:datastoreItem>
</file>

<file path=customXml/itemProps2.xml><?xml version="1.0" encoding="utf-8"?>
<ds:datastoreItem xmlns:ds="http://schemas.openxmlformats.org/officeDocument/2006/customXml" ds:itemID="{DBFFE678-78EE-4332-8C33-3ACBB85130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e3b499-ca50-4639-a190-f6c651a8a5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A5E6F32-72A1-44CF-B029-2AE79AAF282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170428B-0C3F-4586-8379-BF8E7EAB9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1106</Words>
  <Characters>6309</Characters>
  <Application>Microsoft Office Word</Application>
  <DocSecurity>0</DocSecurity>
  <Lines>52</Lines>
  <Paragraphs>14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3" baseType="lpstr">
      <vt:lpstr>Manuscript</vt:lpstr>
      <vt:lpstr>Manuscript</vt:lpstr>
      <vt:lpstr>Manuscript</vt:lpstr>
    </vt:vector>
  </TitlesOfParts>
  <Company>Janssen R &amp; D, LLC</Company>
  <LinksUpToDate>false</LinksUpToDate>
  <CharactersWithSpaces>7401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Manuscript</dc:title>
  <dc:creator>Johannes Rolf Streffer</dc:creator>
  <cp:lastModifiedBy>Challis, Bradford [JRDUS]</cp:lastModifiedBy>
  <cp:revision>2</cp:revision>
  <cp:lastPrinted>2019-08-05T18:38:00Z</cp:lastPrinted>
  <dcterms:created xsi:type="dcterms:W3CDTF">2020-02-03T20:50:00Z</dcterms:created>
  <dcterms:modified xsi:type="dcterms:W3CDTF">2020-02-03T20:50:00Z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0x0101001318C64C08A34440ACC3AF12FF610617</vt:lpwstr>
  </property>
</Properties>
</file>